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DB92" w14:textId="77777777" w:rsidR="00E13CEA" w:rsidRPr="008D3979" w:rsidRDefault="00E13CEA" w:rsidP="00E13CEA">
      <w:pPr>
        <w:spacing w:after="60" w:line="240" w:lineRule="auto"/>
        <w:jc w:val="right"/>
        <w:outlineLvl w:val="1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  <w:bookmarkStart w:id="0" w:name="_Hlk215664669"/>
      <w:r w:rsidRPr="008D3979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Załącznik nr 1 –</w:t>
      </w:r>
      <w:r w:rsidRPr="008D3979">
        <w:rPr>
          <w:rFonts w:ascii="Poppins" w:eastAsia="Times New Roman" w:hAnsi="Poppins" w:cs="Poppins"/>
          <w:sz w:val="18"/>
          <w:szCs w:val="18"/>
          <w:lang w:eastAsia="pl-PL"/>
        </w:rPr>
        <w:t xml:space="preserve"> </w:t>
      </w:r>
      <w:r w:rsidRPr="008D3979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ZP-</w:t>
      </w:r>
      <w:r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1</w:t>
      </w:r>
      <w:r w:rsidRPr="008D3979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/202</w:t>
      </w:r>
      <w:r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6</w:t>
      </w:r>
    </w:p>
    <w:p w14:paraId="63B754F7" w14:textId="77777777" w:rsidR="00E13CEA" w:rsidRPr="008D3979" w:rsidRDefault="00E13CEA" w:rsidP="00E13CEA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eastAsia="pl-PL"/>
        </w:rPr>
      </w:pPr>
      <w:r w:rsidRPr="008D3979">
        <w:rPr>
          <w:rFonts w:ascii="Poppins" w:eastAsia="Times New Roman" w:hAnsi="Poppins" w:cs="Poppins"/>
          <w:bCs/>
          <w:sz w:val="18"/>
          <w:szCs w:val="18"/>
          <w:lang w:eastAsia="pl-PL"/>
        </w:rPr>
        <w:t>………………………………………....................</w:t>
      </w:r>
    </w:p>
    <w:p w14:paraId="0B437B46" w14:textId="77777777" w:rsidR="00E13CEA" w:rsidRPr="008D3979" w:rsidRDefault="00E13CEA" w:rsidP="00E13CEA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eastAsia="pl-PL"/>
        </w:rPr>
      </w:pPr>
      <w:r w:rsidRPr="008D3979">
        <w:rPr>
          <w:rFonts w:ascii="Poppins" w:eastAsia="Times New Roman" w:hAnsi="Poppins" w:cs="Poppins"/>
          <w:bCs/>
          <w:sz w:val="18"/>
          <w:szCs w:val="18"/>
          <w:lang w:eastAsia="pl-PL"/>
        </w:rPr>
        <w:t>Nazwa i adres Wykonawcy</w:t>
      </w:r>
    </w:p>
    <w:p w14:paraId="36DCE35A" w14:textId="77777777" w:rsidR="00E13CEA" w:rsidRPr="008D3979" w:rsidRDefault="00E13CEA" w:rsidP="00E13CEA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val="en-US" w:eastAsia="pl-PL"/>
        </w:rPr>
      </w:pPr>
      <w:r w:rsidRPr="008D3979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Nr NIP………………………….......................</w:t>
      </w:r>
    </w:p>
    <w:p w14:paraId="530AD301" w14:textId="77777777" w:rsidR="00E13CEA" w:rsidRPr="008D3979" w:rsidRDefault="00E13CEA" w:rsidP="00E13CEA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val="en-US" w:eastAsia="pl-PL"/>
        </w:rPr>
      </w:pPr>
      <w:r w:rsidRPr="008D3979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 xml:space="preserve">Nr </w:t>
      </w:r>
      <w:proofErr w:type="spellStart"/>
      <w:r w:rsidRPr="008D3979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tel</w:t>
      </w:r>
      <w:proofErr w:type="spellEnd"/>
      <w:r w:rsidRPr="008D3979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/</w:t>
      </w:r>
      <w:proofErr w:type="spellStart"/>
      <w:r w:rsidRPr="008D3979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faks</w:t>
      </w:r>
      <w:proofErr w:type="spellEnd"/>
      <w:r w:rsidRPr="008D3979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………………………………………..</w:t>
      </w:r>
    </w:p>
    <w:p w14:paraId="614DA900" w14:textId="77777777" w:rsidR="00E13CEA" w:rsidRPr="00621041" w:rsidRDefault="00E13CEA" w:rsidP="00E13CEA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val="en-US" w:eastAsia="pl-PL"/>
        </w:rPr>
      </w:pPr>
      <w:r w:rsidRPr="008D3979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Email:………………………………………………</w:t>
      </w:r>
    </w:p>
    <w:p w14:paraId="7B594475" w14:textId="77777777" w:rsidR="00E13CEA" w:rsidRPr="008D3979" w:rsidRDefault="00E13CEA" w:rsidP="00E13CEA">
      <w:pPr>
        <w:spacing w:after="60" w:line="240" w:lineRule="auto"/>
        <w:jc w:val="center"/>
        <w:outlineLvl w:val="1"/>
        <w:rPr>
          <w:rFonts w:ascii="Poppins" w:eastAsia="Times New Roman" w:hAnsi="Poppins" w:cs="Poppins"/>
          <w:b/>
          <w:bCs/>
          <w:sz w:val="18"/>
          <w:szCs w:val="18"/>
          <w:lang w:val="en-US" w:eastAsia="pl-PL"/>
        </w:rPr>
      </w:pPr>
      <w:r w:rsidRPr="008D3979">
        <w:rPr>
          <w:rFonts w:ascii="Poppins" w:eastAsia="Times New Roman" w:hAnsi="Poppins" w:cs="Poppins"/>
          <w:b/>
          <w:bCs/>
          <w:sz w:val="18"/>
          <w:szCs w:val="18"/>
          <w:lang w:val="en-US" w:eastAsia="pl-PL"/>
        </w:rPr>
        <w:t>FORMULARZ OFERTY</w:t>
      </w:r>
    </w:p>
    <w:p w14:paraId="2AA42614" w14:textId="77777777" w:rsidR="00E13CEA" w:rsidRPr="008D3979" w:rsidRDefault="00E13CEA" w:rsidP="00E13CEA">
      <w:pPr>
        <w:spacing w:after="60" w:line="240" w:lineRule="auto"/>
        <w:jc w:val="center"/>
        <w:outlineLvl w:val="1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  <w:r w:rsidRPr="008D3979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o wartości nieprzekraczającej  kwoty określonej w art. 2 ust.1 pkt.1  ustawy</w:t>
      </w:r>
    </w:p>
    <w:p w14:paraId="7655A48E" w14:textId="77777777" w:rsidR="00E13CEA" w:rsidRDefault="00E13CEA" w:rsidP="00E13CEA">
      <w:pPr>
        <w:widowControl w:val="0"/>
        <w:suppressAutoHyphens/>
        <w:autoSpaceDE w:val="0"/>
        <w:spacing w:after="0" w:line="240" w:lineRule="auto"/>
        <w:jc w:val="center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  <w:r w:rsidRPr="00540637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 xml:space="preserve">na </w:t>
      </w:r>
      <w:r w:rsidRPr="00CB1A67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świadczenie kompleksowych usług obejmujących redakcję, obsługę procesów wydawniczych, obsługę serwisów internetowych, działania promocyjne, oraz sprzedaży internetowej, realizowanych na rzecz Zamawiającego.</w:t>
      </w:r>
    </w:p>
    <w:p w14:paraId="4E96CCE0" w14:textId="77777777" w:rsidR="00E13CEA" w:rsidRDefault="00E13CEA" w:rsidP="00E13CEA">
      <w:pPr>
        <w:widowControl w:val="0"/>
        <w:suppressAutoHyphens/>
        <w:autoSpaceDE w:val="0"/>
        <w:spacing w:after="0" w:line="240" w:lineRule="auto"/>
        <w:jc w:val="center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0A3E9FCB" w14:textId="77777777" w:rsidR="00E13CEA" w:rsidRPr="00694961" w:rsidRDefault="00E13CEA" w:rsidP="00E13CEA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>Oferuję wykonanie zamówienia za cenę :</w:t>
      </w:r>
      <w:r w:rsidRPr="00694961">
        <w:rPr>
          <w:rFonts w:ascii="Poppins" w:hAnsi="Poppins" w:cs="Poppins"/>
          <w:sz w:val="18"/>
          <w:szCs w:val="18"/>
        </w:rPr>
        <w:t xml:space="preserve"> </w:t>
      </w: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................................ zł brutto </w:t>
      </w:r>
    </w:p>
    <w:p w14:paraId="1F84F03C" w14:textId="77777777" w:rsidR="00E13CEA" w:rsidRPr="00694961" w:rsidRDefault="00E13CEA" w:rsidP="00E13CEA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w tym podatek od towarów i usług: .............% </w:t>
      </w:r>
    </w:p>
    <w:p w14:paraId="4A00FE32" w14:textId="77777777" w:rsidR="00E13CEA" w:rsidRPr="00694961" w:rsidRDefault="00E13CEA" w:rsidP="00E13CEA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tbl>
      <w:tblPr>
        <w:tblStyle w:val="Tabela-Siatka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1"/>
        <w:gridCol w:w="2812"/>
        <w:gridCol w:w="1394"/>
        <w:gridCol w:w="1850"/>
        <w:gridCol w:w="725"/>
        <w:gridCol w:w="1692"/>
        <w:gridCol w:w="1427"/>
      </w:tblGrid>
      <w:tr w:rsidR="00E13CEA" w:rsidRPr="00A52E03" w14:paraId="410050EF" w14:textId="77777777" w:rsidTr="008C5FBE">
        <w:tc>
          <w:tcPr>
            <w:tcW w:w="591" w:type="dxa"/>
            <w:vAlign w:val="center"/>
          </w:tcPr>
          <w:p w14:paraId="23249A2F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suppressAutoHyphens w:val="0"/>
              <w:overflowPunct w:val="0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117E58">
              <w:rPr>
                <w:rFonts w:ascii="Poppins" w:eastAsia="Calibri" w:hAnsi="Poppins" w:cs="Poppins"/>
                <w:b/>
                <w:sz w:val="18"/>
                <w:szCs w:val="18"/>
              </w:rPr>
              <w:t>L.p.</w:t>
            </w:r>
          </w:p>
        </w:tc>
        <w:tc>
          <w:tcPr>
            <w:tcW w:w="2812" w:type="dxa"/>
            <w:vAlign w:val="center"/>
          </w:tcPr>
          <w:p w14:paraId="4E3BC4A1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suppressAutoHyphens w:val="0"/>
              <w:overflowPunct w:val="0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117E58">
              <w:rPr>
                <w:rFonts w:ascii="Poppins" w:eastAsia="Calibri" w:hAnsi="Poppins" w:cs="Poppins"/>
                <w:b/>
                <w:sz w:val="18"/>
                <w:szCs w:val="18"/>
              </w:rPr>
              <w:t xml:space="preserve">Nazwa </w:t>
            </w:r>
          </w:p>
        </w:tc>
        <w:tc>
          <w:tcPr>
            <w:tcW w:w="1394" w:type="dxa"/>
          </w:tcPr>
          <w:p w14:paraId="65F3403C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overflowPunct w:val="0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117E58">
              <w:rPr>
                <w:rFonts w:ascii="Poppins" w:eastAsia="Calibri" w:hAnsi="Poppins" w:cs="Poppins"/>
                <w:b/>
                <w:sz w:val="18"/>
                <w:szCs w:val="18"/>
              </w:rPr>
              <w:t>Szacunkowa ilość godzin</w:t>
            </w:r>
          </w:p>
        </w:tc>
        <w:tc>
          <w:tcPr>
            <w:tcW w:w="1850" w:type="dxa"/>
            <w:vAlign w:val="center"/>
          </w:tcPr>
          <w:p w14:paraId="3FF41F47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suppressAutoHyphens w:val="0"/>
              <w:overflowPunct w:val="0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117E58">
              <w:rPr>
                <w:rFonts w:ascii="Poppins" w:eastAsia="Calibri" w:hAnsi="Poppins" w:cs="Poppins"/>
                <w:b/>
                <w:sz w:val="18"/>
                <w:szCs w:val="18"/>
              </w:rPr>
              <w:t>Cena jednostkowa netto za roboczogodzinę</w:t>
            </w:r>
          </w:p>
        </w:tc>
        <w:tc>
          <w:tcPr>
            <w:tcW w:w="725" w:type="dxa"/>
          </w:tcPr>
          <w:p w14:paraId="1360CCB3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overflowPunct w:val="0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117E58">
              <w:rPr>
                <w:rFonts w:ascii="Poppins" w:eastAsia="Calibri" w:hAnsi="Poppins" w:cs="Poppins"/>
                <w:b/>
                <w:sz w:val="18"/>
                <w:szCs w:val="18"/>
              </w:rPr>
              <w:t>Stawka vat</w:t>
            </w:r>
          </w:p>
        </w:tc>
        <w:tc>
          <w:tcPr>
            <w:tcW w:w="1692" w:type="dxa"/>
          </w:tcPr>
          <w:p w14:paraId="0399A3B5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overflowPunct w:val="0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117E58">
              <w:rPr>
                <w:rFonts w:ascii="Poppins" w:eastAsia="Calibri" w:hAnsi="Poppins" w:cs="Poppins"/>
                <w:b/>
                <w:sz w:val="18"/>
                <w:szCs w:val="18"/>
              </w:rPr>
              <w:t>Cena jednostkowa brutto</w:t>
            </w:r>
          </w:p>
          <w:p w14:paraId="3829FE77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overflowPunct w:val="0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117E58">
              <w:rPr>
                <w:rFonts w:ascii="Poppins" w:eastAsia="Calibri" w:hAnsi="Poppins" w:cs="Poppins"/>
                <w:b/>
                <w:sz w:val="18"/>
                <w:szCs w:val="18"/>
              </w:rPr>
              <w:t>roboczogodzinę</w:t>
            </w:r>
          </w:p>
        </w:tc>
        <w:tc>
          <w:tcPr>
            <w:tcW w:w="1427" w:type="dxa"/>
          </w:tcPr>
          <w:p w14:paraId="3E13FF69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overflowPunct w:val="0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</w:p>
          <w:p w14:paraId="203A335E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overflowPunct w:val="0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117E58">
              <w:rPr>
                <w:rFonts w:ascii="Poppins" w:eastAsia="Calibri" w:hAnsi="Poppins" w:cs="Poppins"/>
                <w:b/>
                <w:sz w:val="18"/>
                <w:szCs w:val="18"/>
              </w:rPr>
              <w:t>Wartość brutto</w:t>
            </w:r>
          </w:p>
          <w:p w14:paraId="73D156EA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overflowPunct w:val="0"/>
              <w:jc w:val="center"/>
              <w:rPr>
                <w:rFonts w:ascii="Poppins" w:eastAsia="Calibri" w:hAnsi="Poppins" w:cs="Poppins"/>
                <w:bCs/>
                <w:i/>
                <w:iCs/>
                <w:sz w:val="12"/>
                <w:szCs w:val="12"/>
              </w:rPr>
            </w:pPr>
            <w:r w:rsidRPr="00117E58">
              <w:rPr>
                <w:rFonts w:ascii="Poppins" w:eastAsia="Calibri" w:hAnsi="Poppins" w:cs="Poppins"/>
                <w:bCs/>
                <w:i/>
                <w:iCs/>
                <w:sz w:val="12"/>
                <w:szCs w:val="12"/>
              </w:rPr>
              <w:t>(iloczyn kolumny 3 i 6)</w:t>
            </w:r>
          </w:p>
        </w:tc>
      </w:tr>
      <w:tr w:rsidR="00E13CEA" w:rsidRPr="00A52E03" w14:paraId="6FC29CE0" w14:textId="77777777" w:rsidTr="008C5FBE">
        <w:tc>
          <w:tcPr>
            <w:tcW w:w="591" w:type="dxa"/>
            <w:vAlign w:val="center"/>
          </w:tcPr>
          <w:p w14:paraId="442DB977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overflowPunct w:val="0"/>
              <w:jc w:val="center"/>
              <w:rPr>
                <w:rFonts w:ascii="Poppins" w:eastAsia="Calibri" w:hAnsi="Poppins" w:cs="Poppins"/>
                <w:bCs/>
                <w:sz w:val="14"/>
                <w:szCs w:val="14"/>
              </w:rPr>
            </w:pPr>
            <w:r w:rsidRPr="00117E58">
              <w:rPr>
                <w:rFonts w:ascii="Poppins" w:eastAsia="Calibri" w:hAnsi="Poppins" w:cs="Poppins"/>
                <w:bCs/>
                <w:sz w:val="14"/>
                <w:szCs w:val="14"/>
              </w:rPr>
              <w:t>1</w:t>
            </w:r>
          </w:p>
        </w:tc>
        <w:tc>
          <w:tcPr>
            <w:tcW w:w="2812" w:type="dxa"/>
            <w:vAlign w:val="center"/>
          </w:tcPr>
          <w:p w14:paraId="2930DF80" w14:textId="77777777" w:rsidR="00E13CEA" w:rsidRPr="00117E58" w:rsidRDefault="00E13CEA" w:rsidP="008C5FBE">
            <w:pPr>
              <w:pStyle w:val="NormalnyWeb"/>
              <w:spacing w:before="0" w:beforeAutospacing="0" w:after="0" w:afterAutospacing="0"/>
              <w:jc w:val="center"/>
              <w:rPr>
                <w:rFonts w:ascii="Poppins" w:hAnsi="Poppins" w:cs="Poppins"/>
                <w:bCs/>
                <w:sz w:val="14"/>
                <w:szCs w:val="14"/>
              </w:rPr>
            </w:pPr>
            <w:r w:rsidRPr="00117E58">
              <w:rPr>
                <w:rFonts w:ascii="Poppins" w:hAnsi="Poppins" w:cs="Poppins"/>
                <w:bCs/>
                <w:sz w:val="14"/>
                <w:szCs w:val="14"/>
              </w:rPr>
              <w:t>2</w:t>
            </w:r>
          </w:p>
        </w:tc>
        <w:tc>
          <w:tcPr>
            <w:tcW w:w="1394" w:type="dxa"/>
          </w:tcPr>
          <w:p w14:paraId="52FB0019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overflowPunct w:val="0"/>
              <w:jc w:val="center"/>
              <w:rPr>
                <w:rFonts w:ascii="Poppins" w:eastAsia="Calibri" w:hAnsi="Poppins" w:cs="Poppins"/>
                <w:bCs/>
                <w:sz w:val="14"/>
                <w:szCs w:val="14"/>
              </w:rPr>
            </w:pPr>
            <w:r w:rsidRPr="00117E58">
              <w:rPr>
                <w:rFonts w:ascii="Poppins" w:eastAsia="Calibri" w:hAnsi="Poppins" w:cs="Poppins"/>
                <w:bCs/>
                <w:sz w:val="14"/>
                <w:szCs w:val="14"/>
              </w:rPr>
              <w:t>3</w:t>
            </w:r>
          </w:p>
        </w:tc>
        <w:tc>
          <w:tcPr>
            <w:tcW w:w="1850" w:type="dxa"/>
            <w:vAlign w:val="center"/>
          </w:tcPr>
          <w:p w14:paraId="023FADAE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overflowPunct w:val="0"/>
              <w:jc w:val="center"/>
              <w:rPr>
                <w:rFonts w:ascii="Poppins" w:eastAsia="Calibri" w:hAnsi="Poppins" w:cs="Poppins"/>
                <w:bCs/>
                <w:sz w:val="14"/>
                <w:szCs w:val="14"/>
              </w:rPr>
            </w:pPr>
            <w:r w:rsidRPr="00117E58">
              <w:rPr>
                <w:rFonts w:ascii="Poppins" w:eastAsia="Calibri" w:hAnsi="Poppins" w:cs="Poppins"/>
                <w:bCs/>
                <w:sz w:val="14"/>
                <w:szCs w:val="14"/>
              </w:rPr>
              <w:t>4</w:t>
            </w:r>
          </w:p>
        </w:tc>
        <w:tc>
          <w:tcPr>
            <w:tcW w:w="725" w:type="dxa"/>
          </w:tcPr>
          <w:p w14:paraId="5FF6A395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overflowPunct w:val="0"/>
              <w:jc w:val="center"/>
              <w:rPr>
                <w:rFonts w:ascii="Poppins" w:eastAsia="Calibri" w:hAnsi="Poppins" w:cs="Poppins"/>
                <w:bCs/>
                <w:sz w:val="14"/>
                <w:szCs w:val="14"/>
              </w:rPr>
            </w:pPr>
            <w:r w:rsidRPr="00117E58">
              <w:rPr>
                <w:rFonts w:ascii="Poppins" w:eastAsia="Calibri" w:hAnsi="Poppins" w:cs="Poppins"/>
                <w:bCs/>
                <w:sz w:val="14"/>
                <w:szCs w:val="14"/>
              </w:rPr>
              <w:t>5</w:t>
            </w:r>
          </w:p>
        </w:tc>
        <w:tc>
          <w:tcPr>
            <w:tcW w:w="1692" w:type="dxa"/>
          </w:tcPr>
          <w:p w14:paraId="13EE6DE4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overflowPunct w:val="0"/>
              <w:jc w:val="center"/>
              <w:rPr>
                <w:rFonts w:ascii="Poppins" w:eastAsia="Calibri" w:hAnsi="Poppins" w:cs="Poppins"/>
                <w:bCs/>
                <w:sz w:val="14"/>
                <w:szCs w:val="14"/>
              </w:rPr>
            </w:pPr>
            <w:r w:rsidRPr="00117E58">
              <w:rPr>
                <w:rFonts w:ascii="Poppins" w:eastAsia="Calibri" w:hAnsi="Poppins" w:cs="Poppins"/>
                <w:bCs/>
                <w:sz w:val="14"/>
                <w:szCs w:val="14"/>
              </w:rPr>
              <w:t>6</w:t>
            </w:r>
          </w:p>
        </w:tc>
        <w:tc>
          <w:tcPr>
            <w:tcW w:w="1427" w:type="dxa"/>
          </w:tcPr>
          <w:p w14:paraId="3CFA7761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overflowPunct w:val="0"/>
              <w:jc w:val="center"/>
              <w:rPr>
                <w:rFonts w:ascii="Poppins" w:eastAsia="Calibri" w:hAnsi="Poppins" w:cs="Poppins"/>
                <w:bCs/>
                <w:sz w:val="14"/>
                <w:szCs w:val="14"/>
              </w:rPr>
            </w:pPr>
            <w:r w:rsidRPr="00117E58">
              <w:rPr>
                <w:rFonts w:ascii="Poppins" w:eastAsia="Calibri" w:hAnsi="Poppins" w:cs="Poppins"/>
                <w:bCs/>
                <w:sz w:val="14"/>
                <w:szCs w:val="14"/>
              </w:rPr>
              <w:t>7</w:t>
            </w:r>
          </w:p>
        </w:tc>
      </w:tr>
      <w:tr w:rsidR="00E13CEA" w:rsidRPr="00A52E03" w14:paraId="743FF6AE" w14:textId="77777777" w:rsidTr="008C5FBE">
        <w:tc>
          <w:tcPr>
            <w:tcW w:w="591" w:type="dxa"/>
            <w:vAlign w:val="center"/>
          </w:tcPr>
          <w:p w14:paraId="18093902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overflowPunct w:val="0"/>
              <w:jc w:val="center"/>
              <w:rPr>
                <w:rFonts w:ascii="Poppins" w:eastAsia="Calibri" w:hAnsi="Poppins" w:cs="Poppins"/>
                <w:bCs/>
                <w:sz w:val="18"/>
                <w:szCs w:val="18"/>
              </w:rPr>
            </w:pPr>
            <w:r w:rsidRPr="00117E58">
              <w:rPr>
                <w:rFonts w:ascii="Poppins" w:eastAsia="Calibri" w:hAnsi="Poppins" w:cs="Poppins"/>
                <w:bCs/>
                <w:sz w:val="18"/>
                <w:szCs w:val="18"/>
              </w:rPr>
              <w:t>1.</w:t>
            </w:r>
          </w:p>
        </w:tc>
        <w:tc>
          <w:tcPr>
            <w:tcW w:w="2812" w:type="dxa"/>
            <w:vAlign w:val="center"/>
          </w:tcPr>
          <w:p w14:paraId="34DCD07A" w14:textId="77777777" w:rsidR="00E13CEA" w:rsidRPr="00117E58" w:rsidRDefault="00E13CEA" w:rsidP="008C5FBE">
            <w:pPr>
              <w:pStyle w:val="NormalnyWeb"/>
              <w:spacing w:before="0" w:beforeAutospacing="0" w:after="0" w:afterAutospacing="0"/>
              <w:jc w:val="left"/>
              <w:rPr>
                <w:rFonts w:ascii="Poppins" w:hAnsi="Poppins" w:cs="Poppins"/>
                <w:sz w:val="16"/>
                <w:szCs w:val="16"/>
              </w:rPr>
            </w:pPr>
            <w:r w:rsidRPr="00117E58">
              <w:rPr>
                <w:rFonts w:ascii="Poppins" w:hAnsi="Poppins" w:cs="Poppins"/>
                <w:sz w:val="16"/>
                <w:szCs w:val="16"/>
              </w:rPr>
              <w:t>kompleksowe usługi obejmujące redakcję, obsługę procesów wydawniczych, obsługę serwisów internetowych, działania promocyjne, oraz sprzedaży internetowej, realizowanych na rzecz Zamawiającego</w:t>
            </w:r>
          </w:p>
        </w:tc>
        <w:tc>
          <w:tcPr>
            <w:tcW w:w="1394" w:type="dxa"/>
          </w:tcPr>
          <w:p w14:paraId="1636AE7E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overflowPunct w:val="0"/>
              <w:jc w:val="center"/>
              <w:rPr>
                <w:rFonts w:ascii="Poppins" w:eastAsia="Calibri" w:hAnsi="Poppins" w:cs="Poppins"/>
                <w:bCs/>
                <w:sz w:val="18"/>
                <w:szCs w:val="18"/>
              </w:rPr>
            </w:pPr>
            <w:r w:rsidRPr="00117E58">
              <w:rPr>
                <w:rFonts w:ascii="Poppins" w:eastAsia="Calibri" w:hAnsi="Poppins" w:cs="Poppins"/>
                <w:bCs/>
                <w:sz w:val="18"/>
                <w:szCs w:val="18"/>
              </w:rPr>
              <w:t>1320</w:t>
            </w:r>
          </w:p>
        </w:tc>
        <w:tc>
          <w:tcPr>
            <w:tcW w:w="1850" w:type="dxa"/>
            <w:vAlign w:val="center"/>
          </w:tcPr>
          <w:p w14:paraId="4AD0C6E7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overflowPunct w:val="0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</w:p>
          <w:p w14:paraId="466B6F6C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overflowPunct w:val="0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</w:p>
        </w:tc>
        <w:tc>
          <w:tcPr>
            <w:tcW w:w="725" w:type="dxa"/>
          </w:tcPr>
          <w:p w14:paraId="229E6478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overflowPunct w:val="0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</w:p>
        </w:tc>
        <w:tc>
          <w:tcPr>
            <w:tcW w:w="1692" w:type="dxa"/>
          </w:tcPr>
          <w:p w14:paraId="31810817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overflowPunct w:val="0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</w:p>
        </w:tc>
        <w:tc>
          <w:tcPr>
            <w:tcW w:w="1427" w:type="dxa"/>
          </w:tcPr>
          <w:p w14:paraId="3E20328C" w14:textId="77777777" w:rsidR="00E13CEA" w:rsidRPr="00117E58" w:rsidRDefault="00E13CEA" w:rsidP="008C5FBE">
            <w:pPr>
              <w:widowControl w:val="0"/>
              <w:tabs>
                <w:tab w:val="left" w:pos="426"/>
              </w:tabs>
              <w:overflowPunct w:val="0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</w:p>
        </w:tc>
      </w:tr>
    </w:tbl>
    <w:p w14:paraId="54E75889" w14:textId="77777777" w:rsidR="00E13CEA" w:rsidRPr="00694961" w:rsidRDefault="00E13CEA" w:rsidP="00E13CEA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4A3C6C31" w14:textId="77777777" w:rsidR="00E13CEA" w:rsidRPr="00621041" w:rsidRDefault="00E13CEA" w:rsidP="00E13CEA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4"/>
          <w:szCs w:val="14"/>
          <w:lang w:eastAsia="ar-SA"/>
        </w:rPr>
      </w:pPr>
      <w:r w:rsidRPr="00621041">
        <w:rPr>
          <w:rFonts w:ascii="Poppins" w:eastAsia="Arial" w:hAnsi="Poppins" w:cs="Poppins"/>
          <w:kern w:val="2"/>
          <w:sz w:val="14"/>
          <w:szCs w:val="14"/>
          <w:lang w:eastAsia="ar-SA"/>
        </w:rPr>
        <w:t>Akceptuję:</w:t>
      </w:r>
    </w:p>
    <w:p w14:paraId="0B0F6746" w14:textId="77777777" w:rsidR="00E13CEA" w:rsidRPr="00621041" w:rsidRDefault="00E13CEA" w:rsidP="00E13CEA">
      <w:pPr>
        <w:pStyle w:val="Akapitzlist"/>
        <w:numPr>
          <w:ilvl w:val="0"/>
          <w:numId w:val="2"/>
        </w:numPr>
        <w:spacing w:after="0" w:line="240" w:lineRule="auto"/>
        <w:rPr>
          <w:rFonts w:ascii="Poppins" w:eastAsia="Arial" w:hAnsi="Poppins" w:cs="Poppins"/>
          <w:kern w:val="2"/>
          <w:sz w:val="14"/>
          <w:szCs w:val="14"/>
          <w:lang w:eastAsia="ar-SA"/>
        </w:rPr>
      </w:pPr>
      <w:r w:rsidRPr="00621041">
        <w:rPr>
          <w:rFonts w:ascii="Poppins" w:eastAsia="Arial" w:hAnsi="Poppins" w:cs="Poppins"/>
          <w:kern w:val="2"/>
          <w:sz w:val="14"/>
          <w:szCs w:val="14"/>
          <w:lang w:eastAsia="ar-SA"/>
        </w:rPr>
        <w:t xml:space="preserve">Termin obowiązywania umowy </w:t>
      </w:r>
      <w:r>
        <w:rPr>
          <w:rFonts w:ascii="Poppins" w:eastAsia="Arial" w:hAnsi="Poppins" w:cs="Poppins"/>
          <w:kern w:val="2"/>
          <w:sz w:val="14"/>
          <w:szCs w:val="14"/>
          <w:lang w:eastAsia="ar-SA"/>
        </w:rPr>
        <w:t>12 miesięcy</w:t>
      </w:r>
      <w:r w:rsidRPr="00621041">
        <w:rPr>
          <w:rFonts w:ascii="Poppins" w:eastAsia="Arial" w:hAnsi="Poppins" w:cs="Poppins"/>
          <w:kern w:val="2"/>
          <w:sz w:val="14"/>
          <w:szCs w:val="14"/>
          <w:lang w:eastAsia="ar-SA"/>
        </w:rPr>
        <w:t>.</w:t>
      </w:r>
    </w:p>
    <w:p w14:paraId="68F9A93E" w14:textId="77777777" w:rsidR="00E13CEA" w:rsidRPr="00621041" w:rsidRDefault="00E13CEA" w:rsidP="00E13CEA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714" w:hanging="357"/>
        <w:jc w:val="both"/>
        <w:rPr>
          <w:rFonts w:ascii="Poppins" w:eastAsia="Arial" w:hAnsi="Poppins" w:cs="Poppins"/>
          <w:kern w:val="2"/>
          <w:sz w:val="14"/>
          <w:szCs w:val="14"/>
          <w:lang w:eastAsia="ar-SA"/>
        </w:rPr>
      </w:pPr>
      <w:r w:rsidRPr="00621041">
        <w:rPr>
          <w:rFonts w:ascii="Poppins" w:eastAsia="Arial" w:hAnsi="Poppins" w:cs="Poppins"/>
          <w:kern w:val="2"/>
          <w:sz w:val="14"/>
          <w:szCs w:val="14"/>
          <w:lang w:eastAsia="ar-SA"/>
        </w:rPr>
        <w:t>warunki płatności faktur: do 21 dni od dnia dostarczenia do siedziby Akademii Muzycznej imienia Feliksa Nowowiejskiego w Bydgoszczy prawidłowo wystawionej faktury VAT.</w:t>
      </w:r>
    </w:p>
    <w:p w14:paraId="4CDE8DEF" w14:textId="77777777" w:rsidR="00E13CEA" w:rsidRPr="00621041" w:rsidRDefault="00E13CEA" w:rsidP="00E13CEA">
      <w:pPr>
        <w:widowControl w:val="0"/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4"/>
          <w:szCs w:val="14"/>
          <w:lang w:eastAsia="ar-SA"/>
        </w:rPr>
      </w:pPr>
      <w:r w:rsidRPr="00621041">
        <w:rPr>
          <w:rFonts w:ascii="Poppins" w:eastAsia="Arial" w:hAnsi="Poppins" w:cs="Poppins"/>
          <w:kern w:val="2"/>
          <w:sz w:val="14"/>
          <w:szCs w:val="14"/>
          <w:lang w:eastAsia="ar-SA"/>
        </w:rPr>
        <w:t>Oświadczam, że:</w:t>
      </w:r>
    </w:p>
    <w:p w14:paraId="10F7DE92" w14:textId="77777777" w:rsidR="00E13CEA" w:rsidRPr="00621041" w:rsidRDefault="00E13CEA" w:rsidP="00E13CE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4"/>
          <w:szCs w:val="14"/>
          <w:lang w:eastAsia="ar-SA"/>
        </w:rPr>
      </w:pPr>
      <w:r w:rsidRPr="00621041">
        <w:rPr>
          <w:rFonts w:ascii="Poppins" w:eastAsia="Arial" w:hAnsi="Poppins" w:cs="Poppins"/>
          <w:kern w:val="2"/>
          <w:sz w:val="14"/>
          <w:szCs w:val="14"/>
          <w:lang w:eastAsia="ar-SA"/>
        </w:rPr>
        <w:t>zapoznałem się z opisem przedmiotu zamówienia i nie wnoszę do niego zastrzeżeń.</w:t>
      </w:r>
    </w:p>
    <w:p w14:paraId="10224B3A" w14:textId="77777777" w:rsidR="00E13CEA" w:rsidRPr="00621041" w:rsidRDefault="00E13CEA" w:rsidP="00E13CE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4"/>
          <w:szCs w:val="14"/>
          <w:lang w:eastAsia="ar-SA"/>
        </w:rPr>
      </w:pPr>
      <w:r w:rsidRPr="00621041">
        <w:rPr>
          <w:rFonts w:ascii="Poppins" w:eastAsia="Arial" w:hAnsi="Poppins" w:cs="Poppins"/>
          <w:kern w:val="2"/>
          <w:sz w:val="14"/>
          <w:szCs w:val="14"/>
          <w:lang w:eastAsia="ar-SA"/>
        </w:rPr>
        <w:t>Spełniam/ nie spełniam* wymagania i warunki Zamawiającego opisane w zaproszeniu do złożenia oferty</w:t>
      </w:r>
    </w:p>
    <w:p w14:paraId="0EACAECA" w14:textId="77777777" w:rsidR="00E13CEA" w:rsidRPr="00621041" w:rsidRDefault="00E13CEA" w:rsidP="00E13CE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4"/>
          <w:szCs w:val="14"/>
          <w:lang w:eastAsia="ar-SA"/>
        </w:rPr>
      </w:pPr>
      <w:r w:rsidRPr="00621041">
        <w:rPr>
          <w:rFonts w:ascii="Poppins" w:eastAsia="Arial" w:hAnsi="Poppins" w:cs="Poppins"/>
          <w:kern w:val="2"/>
          <w:sz w:val="14"/>
          <w:szCs w:val="14"/>
          <w:lang w:eastAsia="ar-SA"/>
        </w:rPr>
        <w:t>cena ofertowa zawiera wszelkie koszty związane z realizacją zamówienia</w:t>
      </w:r>
    </w:p>
    <w:p w14:paraId="11BA3023" w14:textId="77777777" w:rsidR="00E13CEA" w:rsidRPr="00621041" w:rsidRDefault="00E13CEA" w:rsidP="00E13CE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4"/>
          <w:szCs w:val="14"/>
          <w:lang w:eastAsia="ar-SA"/>
        </w:rPr>
      </w:pPr>
      <w:r w:rsidRPr="00621041">
        <w:rPr>
          <w:rFonts w:ascii="Poppins" w:eastAsia="Arial" w:hAnsi="Poppins" w:cs="Poppins"/>
          <w:kern w:val="2"/>
          <w:sz w:val="14"/>
          <w:szCs w:val="14"/>
          <w:lang w:eastAsia="ar-SA"/>
        </w:rPr>
        <w:t>jestem / nie jestem płatnikiem* podatku VAT.</w:t>
      </w:r>
    </w:p>
    <w:p w14:paraId="2ED55D66" w14:textId="77777777" w:rsidR="00E13CEA" w:rsidRPr="00621041" w:rsidRDefault="00E13CEA" w:rsidP="00E13CE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4"/>
          <w:szCs w:val="14"/>
          <w:lang w:eastAsia="ar-SA"/>
        </w:rPr>
      </w:pPr>
      <w:r w:rsidRPr="00621041">
        <w:rPr>
          <w:rFonts w:ascii="Poppins" w:eastAsia="Arial" w:hAnsi="Poppins" w:cs="Poppins"/>
          <w:kern w:val="2"/>
          <w:sz w:val="14"/>
          <w:szCs w:val="14"/>
          <w:lang w:eastAsia="ar-SA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4A6CCBC0" w14:textId="77777777" w:rsidR="00E13CEA" w:rsidRPr="00621041" w:rsidRDefault="00E13CEA" w:rsidP="00E13CE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4"/>
          <w:szCs w:val="14"/>
          <w:lang w:eastAsia="ar-SA"/>
        </w:rPr>
      </w:pPr>
      <w:r w:rsidRPr="00621041">
        <w:rPr>
          <w:rFonts w:ascii="Poppins" w:eastAsia="Arial" w:hAnsi="Poppins" w:cs="Poppins"/>
          <w:kern w:val="2"/>
          <w:sz w:val="14"/>
          <w:szCs w:val="14"/>
          <w:lang w:eastAsia="ar-SA"/>
        </w:rPr>
        <w:t>Podlegam/nie podlegam* wykluczeniu z postępowania na podstawie art. 7 ust. 1 ustawy z dnia 13 kwietnia 2022 r. o szczególnych rozwiązaniach w zakresie przeciwdziałania wspieraniu agresji na Ukrainę oraz służących ochronie bezpieczeństwa narodowego (Dz. U. z 2024 r., poz. 507).</w:t>
      </w:r>
    </w:p>
    <w:p w14:paraId="4AD15958" w14:textId="77777777" w:rsidR="00E13CEA" w:rsidRPr="00694961" w:rsidRDefault="00E13CEA" w:rsidP="00E13CEA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5C5D6194" w14:textId="77777777" w:rsidR="00E13CEA" w:rsidRPr="00694961" w:rsidRDefault="00E13CEA" w:rsidP="00E13CEA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>miejscowość ...................................., dnia ........................</w:t>
      </w:r>
    </w:p>
    <w:p w14:paraId="05755817" w14:textId="77777777" w:rsidR="00E13CEA" w:rsidRPr="00694961" w:rsidRDefault="00E13CEA" w:rsidP="00E13CEA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01C11E5C" w14:textId="77777777" w:rsidR="00E13CEA" w:rsidRPr="00694961" w:rsidRDefault="00E13CEA" w:rsidP="00E13CEA">
      <w:pPr>
        <w:widowControl w:val="0"/>
        <w:suppressAutoHyphens/>
        <w:autoSpaceDE w:val="0"/>
        <w:spacing w:after="0" w:line="240" w:lineRule="auto"/>
        <w:jc w:val="right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>...................................................................</w:t>
      </w:r>
    </w:p>
    <w:p w14:paraId="68B66525" w14:textId="77777777" w:rsidR="00E13CEA" w:rsidRPr="00694961" w:rsidRDefault="00E13CEA" w:rsidP="00E13CEA">
      <w:pPr>
        <w:widowControl w:val="0"/>
        <w:suppressAutoHyphens/>
        <w:autoSpaceDE w:val="0"/>
        <w:spacing w:after="0" w:line="240" w:lineRule="auto"/>
        <w:jc w:val="center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                                                                                                             podpis wykonawcy </w:t>
      </w:r>
    </w:p>
    <w:p w14:paraId="107B3322" w14:textId="57691F97" w:rsidR="00FB1EE5" w:rsidRPr="00E13CEA" w:rsidRDefault="00E13CEA" w:rsidP="00E13CEA">
      <w:p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694961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*</w:t>
      </w:r>
      <w:r w:rsidRPr="00694961">
        <w:rPr>
          <w:rFonts w:ascii="Poppins" w:eastAsia="Times New Roman" w:hAnsi="Poppins" w:cs="Poppins"/>
          <w:sz w:val="18"/>
          <w:szCs w:val="18"/>
          <w:lang w:eastAsia="pl-PL"/>
        </w:rPr>
        <w:t>niepotrzebne skreślić</w:t>
      </w:r>
      <w:bookmarkEnd w:id="0"/>
    </w:p>
    <w:sectPr w:rsidR="00FB1EE5" w:rsidRPr="00E13CEA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812E" w14:textId="77777777" w:rsidR="006D3529" w:rsidRDefault="00E13CEA">
    <w:pPr>
      <w:pStyle w:val="Nagwek"/>
    </w:pPr>
    <w:r w:rsidRPr="006D3529">
      <w:rPr>
        <w:noProof/>
      </w:rPr>
      <w:drawing>
        <wp:inline distT="0" distB="0" distL="0" distR="0" wp14:anchorId="640FCFF9" wp14:editId="4DAA7160">
          <wp:extent cx="5760720" cy="11144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654"/>
    <w:multiLevelType w:val="hybridMultilevel"/>
    <w:tmpl w:val="674C4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070C8"/>
    <w:multiLevelType w:val="hybridMultilevel"/>
    <w:tmpl w:val="2FB82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EA"/>
    <w:rsid w:val="00E13CEA"/>
    <w:rsid w:val="00FB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B298"/>
  <w15:chartTrackingRefBased/>
  <w15:docId w15:val="{87C7F548-3743-4819-8B0F-7256DE52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C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C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3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CEA"/>
  </w:style>
  <w:style w:type="paragraph" w:styleId="NormalnyWeb">
    <w:name w:val="Normal (Web)"/>
    <w:basedOn w:val="Normalny"/>
    <w:uiPriority w:val="99"/>
    <w:unhideWhenUsed/>
    <w:rsid w:val="00E1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13CE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Gutowska</dc:creator>
  <cp:keywords/>
  <dc:description/>
  <cp:lastModifiedBy>Dorota Gutowska</cp:lastModifiedBy>
  <cp:revision>1</cp:revision>
  <dcterms:created xsi:type="dcterms:W3CDTF">2026-01-20T11:03:00Z</dcterms:created>
  <dcterms:modified xsi:type="dcterms:W3CDTF">2026-01-20T11:03:00Z</dcterms:modified>
</cp:coreProperties>
</file>