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4B" w:rsidRDefault="00AE494B" w:rsidP="00AE494B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AE494B" w:rsidRDefault="00AE494B" w:rsidP="00AE494B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  <w:lang w:eastAsia="pl-PL"/>
        </w:rPr>
        <w:drawing>
          <wp:inline distT="0" distB="0" distL="0" distR="0">
            <wp:extent cx="1477645" cy="882650"/>
            <wp:effectExtent l="19050" t="0" r="825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94B" w:rsidRDefault="00AE494B" w:rsidP="00AE494B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AE494B" w:rsidRDefault="00AE494B" w:rsidP="00AE494B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AE494B" w:rsidRDefault="00AE494B" w:rsidP="00AE494B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AE494B" w:rsidRPr="00A21596" w:rsidRDefault="00AE494B" w:rsidP="00AE494B">
      <w:pPr>
        <w:rPr>
          <w:rFonts w:ascii="Cambria" w:hAnsi="Cambria"/>
        </w:rPr>
      </w:pPr>
    </w:p>
    <w:p w:rsidR="00AE494B" w:rsidRDefault="00AE494B" w:rsidP="00AE494B">
      <w:pPr>
        <w:jc w:val="center"/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AE494B" w:rsidTr="00701489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AE494B" w:rsidRDefault="00AE494B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Zespoły kameralne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AE494B" w:rsidRPr="00A92C78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PSChiEGP</w:t>
            </w:r>
            <w:r w:rsidR="00236271">
              <w:rPr>
                <w:rFonts w:ascii="Cambria" w:hAnsi="Cambria"/>
                <w:b/>
                <w:sz w:val="20"/>
              </w:rPr>
              <w:t>O12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AE494B" w:rsidRDefault="00AE494B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AE494B" w:rsidRDefault="00AE494B" w:rsidP="00701489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AE494B" w:rsidRDefault="00AE494B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AE494B" w:rsidRDefault="00AE494B" w:rsidP="00701489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AE494B" w:rsidRDefault="00AE494B" w:rsidP="00701489">
            <w:pPr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AE494B" w:rsidTr="00701489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AE494B" w:rsidRDefault="00AE494B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AE494B" w:rsidRDefault="00AE494B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ogólno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AE494B" w:rsidRPr="00A92C78" w:rsidRDefault="00AE494B" w:rsidP="00701489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Przedmiot </w:t>
            </w:r>
            <w:r w:rsidRPr="00A92C78">
              <w:rPr>
                <w:rFonts w:ascii="Cambria" w:hAnsi="Cambria"/>
                <w:b/>
                <w:sz w:val="20"/>
              </w:rPr>
              <w:t>kierunkowy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AE494B" w:rsidRDefault="00AE494B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Dyrygentura chóralna</w:t>
            </w:r>
          </w:p>
          <w:p w:rsidR="00236271" w:rsidRDefault="00236271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Emisja Głosu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AE494B" w:rsidRDefault="00236271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R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I,Sem.II</w:t>
            </w:r>
            <w:proofErr w:type="spellEnd"/>
          </w:p>
          <w:p w:rsidR="00236271" w:rsidRDefault="00236271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R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II,Sem.I</w:t>
            </w:r>
            <w:proofErr w:type="spellEnd"/>
          </w:p>
        </w:tc>
      </w:tr>
      <w:tr w:rsidR="00AE494B" w:rsidTr="00701489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AE494B" w:rsidRDefault="00AE494B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AE494B" w:rsidRDefault="00AE494B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Indywidualnie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AE494B" w:rsidRDefault="00236271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15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E494B" w:rsidRDefault="0078318C" w:rsidP="00701489">
            <w:pPr>
              <w:snapToGrid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Elżbieta Wtorkowska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E494B" w:rsidRDefault="00142EFB" w:rsidP="00701489">
            <w:pPr>
              <w:snapToGrid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Elżbieta </w:t>
            </w: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Wtorkowska</w:t>
            </w:r>
            <w:proofErr w:type="spellEnd"/>
            <w:r>
              <w:rPr>
                <w:rFonts w:ascii="Cambria" w:hAnsi="Cambria"/>
                <w:b/>
                <w:sz w:val="20"/>
                <w:lang w:eastAsia="en-US"/>
              </w:rPr>
              <w:t xml:space="preserve">, dr Ewa </w:t>
            </w:r>
            <w:proofErr w:type="spellStart"/>
            <w:r>
              <w:rPr>
                <w:rFonts w:ascii="Cambria" w:hAnsi="Cambria"/>
                <w:b/>
                <w:sz w:val="20"/>
                <w:lang w:eastAsia="en-US"/>
              </w:rPr>
              <w:t>Rafałko</w:t>
            </w:r>
            <w:proofErr w:type="spellEnd"/>
            <w:r>
              <w:rPr>
                <w:rFonts w:ascii="Cambria" w:hAnsi="Cambria"/>
                <w:b/>
                <w:sz w:val="20"/>
                <w:lang w:eastAsia="en-US"/>
              </w:rPr>
              <w:t>, dr Piotr Olech, mgr Joanna Łukaszewska</w:t>
            </w:r>
          </w:p>
        </w:tc>
      </w:tr>
      <w:tr w:rsidR="00AE494B" w:rsidTr="00701489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AE494B" w:rsidRDefault="00AE494B" w:rsidP="00701489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E494B" w:rsidRDefault="00AE494B" w:rsidP="00701489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Wyposażenie Słuchacza</w:t>
            </w:r>
            <w:r w:rsidRPr="00E41FCC">
              <w:rPr>
                <w:bCs/>
                <w:lang w:eastAsia="en-US"/>
              </w:rPr>
              <w:t xml:space="preserve"> w niezbędną wiedzę, um</w:t>
            </w:r>
            <w:r>
              <w:rPr>
                <w:bCs/>
                <w:lang w:eastAsia="en-US"/>
              </w:rPr>
              <w:t>iejętności posługiwania się techniką dyrygencką, diagnozowania problematyki technicznej</w:t>
            </w:r>
            <w:r w:rsidRPr="00E41FCC">
              <w:rPr>
                <w:bCs/>
                <w:lang w:eastAsia="en-US"/>
              </w:rPr>
              <w:t xml:space="preserve"> oraz kompetencje konieczne do pracy z różnego </w:t>
            </w:r>
            <w:r w:rsidR="00142EFB">
              <w:rPr>
                <w:bCs/>
                <w:lang w:eastAsia="en-US"/>
              </w:rPr>
              <w:t>zespołami kameralnymi</w:t>
            </w:r>
            <w:r>
              <w:rPr>
                <w:bCs/>
                <w:lang w:eastAsia="en-US"/>
              </w:rPr>
              <w:t>.</w:t>
            </w:r>
          </w:p>
          <w:p w:rsidR="00AE494B" w:rsidRPr="00537B5A" w:rsidRDefault="00EA39EC" w:rsidP="00EA39EC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lang w:eastAsia="en-US"/>
              </w:rPr>
              <w:t>Kształcenie</w:t>
            </w:r>
            <w:r>
              <w:rPr>
                <w:rFonts w:asciiTheme="minorHAnsi" w:eastAsia="ArialNarrow" w:hAnsiTheme="minorHAnsi" w:cs="Calibri"/>
                <w:sz w:val="20"/>
                <w:lang w:eastAsia="en-US"/>
              </w:rPr>
              <w:t xml:space="preserve"> </w:t>
            </w:r>
            <w:r>
              <w:rPr>
                <w:rFonts w:asciiTheme="minorHAnsi" w:hAnsiTheme="minorHAnsi"/>
                <w:lang w:eastAsia="en-US"/>
              </w:rPr>
              <w:t>obejmuje swym zakresem zasadnicze problemy techniki wokalnej i manualnej, stanowiąc podstawowy element ogólnego przygotowania absolwenta do śpiewania i prowadzenia zespołów kameralnych</w:t>
            </w:r>
          </w:p>
        </w:tc>
      </w:tr>
      <w:tr w:rsidR="00AE494B" w:rsidTr="00701489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494B" w:rsidRDefault="00AE494B" w:rsidP="00701489">
            <w:pPr>
              <w:rPr>
                <w:rFonts w:ascii="Cambria" w:hAnsi="Cambria"/>
              </w:rPr>
            </w:pPr>
            <w:r w:rsidRPr="008C46ED">
              <w:rPr>
                <w:rFonts w:ascii="Cambria" w:hAnsi="Cambria"/>
              </w:rPr>
              <w:t>Ukończone studia II stopnia wszystkich wydziałów Akademii Muzycznych, innych szkół wyższych kierunków muzycznych oraz muzykologii</w:t>
            </w:r>
          </w:p>
          <w:p w:rsidR="00AE494B" w:rsidRDefault="00AE494B" w:rsidP="00701489">
            <w:pPr>
              <w:ind w:left="720"/>
              <w:rPr>
                <w:rFonts w:ascii="Cambria" w:hAnsi="Cambria"/>
              </w:rPr>
            </w:pPr>
          </w:p>
        </w:tc>
      </w:tr>
      <w:tr w:rsidR="00AE494B" w:rsidTr="00701489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Default="00AE494B" w:rsidP="00701489">
            <w:pPr>
              <w:autoSpaceDE w:val="0"/>
              <w:snapToGrid w:val="0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AE494B" w:rsidRDefault="00AE494B" w:rsidP="00701489">
            <w:pPr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AE494B" w:rsidTr="00701489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lastRenderedPageBreak/>
              <w:t xml:space="preserve">Wiedza </w:t>
            </w:r>
          </w:p>
          <w:p w:rsidR="00AE494B" w:rsidRDefault="00AE494B" w:rsidP="00701489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  <w:p w:rsidR="00AE494B" w:rsidRDefault="00AE494B" w:rsidP="00701489">
            <w:pPr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Pr="00521985" w:rsidRDefault="00AE494B" w:rsidP="00701489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Posiadanie ogólnej </w:t>
            </w:r>
            <w:r w:rsidR="00EA39EC">
              <w:rPr>
                <w:lang w:eastAsia="en-US"/>
              </w:rPr>
              <w:t>znajomości repertuaru kameralnego</w:t>
            </w:r>
            <w:r>
              <w:rPr>
                <w:lang w:eastAsia="en-US"/>
              </w:rPr>
              <w:t>, związanego z różnymi epokami i stylami wykonawczymi</w:t>
            </w:r>
          </w:p>
          <w:p w:rsidR="00AE494B" w:rsidRDefault="00AE494B" w:rsidP="00701489">
            <w:pPr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E494B" w:rsidTr="00701489">
        <w:trPr>
          <w:gridAfter w:val="1"/>
          <w:wAfter w:w="30" w:type="dxa"/>
          <w:cantSplit/>
          <w:trHeight w:val="23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E494B" w:rsidRDefault="00AE494B" w:rsidP="0070148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Default="00AE494B" w:rsidP="0070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  <w:i/>
              </w:rPr>
            </w:pPr>
            <w:r>
              <w:rPr>
                <w:lang w:eastAsia="en-US"/>
              </w:rPr>
              <w:t>Posiadanie wiedzy umożliwiającej docieranie do niezbędnych informacji (książki, nagrania, materiały nutowe), ich analizowanie i interpretowanie w właściwy sposób</w:t>
            </w:r>
          </w:p>
          <w:p w:rsidR="00AE494B" w:rsidRDefault="00AE494B" w:rsidP="00701489">
            <w:pPr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E494B" w:rsidTr="00701489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E494B" w:rsidTr="00701489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W03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E494B" w:rsidRPr="009910A0" w:rsidRDefault="00AE494B" w:rsidP="00701489">
            <w:pPr>
              <w:suppressAutoHyphens w:val="0"/>
            </w:pPr>
            <w:r w:rsidRPr="00135284">
              <w:rPr>
                <w:rFonts w:asciiTheme="majorHAnsi" w:hAnsiTheme="majorHAnsi" w:cs="Calibri"/>
                <w:bCs/>
              </w:rPr>
              <w:t xml:space="preserve">Analizuje utwory </w:t>
            </w:r>
            <w:r w:rsidR="00EA39EC">
              <w:rPr>
                <w:rFonts w:asciiTheme="majorHAnsi" w:hAnsiTheme="majorHAnsi" w:cs="Calibri"/>
                <w:bCs/>
              </w:rPr>
              <w:t xml:space="preserve">kameralne </w:t>
            </w:r>
            <w:r w:rsidRPr="00135284">
              <w:rPr>
                <w:rFonts w:asciiTheme="majorHAnsi" w:hAnsiTheme="majorHAnsi" w:cs="Calibri"/>
                <w:bCs/>
              </w:rPr>
              <w:t xml:space="preserve">pod kątem techniki, stylów i tradycji wykonawczych charakterystycznych dla danej epoki  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</w:tc>
      </w:tr>
      <w:tr w:rsidR="00AE494B" w:rsidTr="00701489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</w:pPr>
            <w:r>
              <w:t>Posiada wiedzę dot</w:t>
            </w:r>
            <w:r w:rsidR="00EA39EC">
              <w:t>yczącą polskiej kameralistyki</w:t>
            </w:r>
            <w:r>
              <w:t xml:space="preserve">, opartej na folklorze jak i ogólnych tradycji wykonawczych  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K_W04</w:t>
            </w:r>
          </w:p>
        </w:tc>
      </w:tr>
      <w:tr w:rsidR="00AE494B" w:rsidTr="00701489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Umiejętności (</w:t>
            </w:r>
            <w:r>
              <w:rPr>
                <w:rFonts w:ascii="Cambria" w:hAnsi="Cambria"/>
                <w:b/>
                <w:sz w:val="20"/>
              </w:rPr>
              <w:t>U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Default="00AE494B" w:rsidP="00701489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Dysponowanie umiejętnościami tworzenia i realizowania własnych koncepcji artystycznych</w:t>
            </w:r>
            <w:r w:rsidR="00EA39EC">
              <w:rPr>
                <w:lang w:eastAsia="en-US"/>
              </w:rPr>
              <w:t xml:space="preserve"> w zakresie tworzenia i prowadzenia zespołów kameralnych</w:t>
            </w:r>
          </w:p>
          <w:p w:rsidR="00AE494B" w:rsidRDefault="00AE494B" w:rsidP="0070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</w:tc>
      </w:tr>
      <w:tr w:rsidR="00AE494B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U02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0E68" w:rsidRDefault="00AE494B" w:rsidP="00210E68">
            <w:pPr>
              <w:spacing w:after="200" w:line="276" w:lineRule="auto"/>
              <w:jc w:val="both"/>
              <w:rPr>
                <w:lang w:eastAsia="en-US"/>
              </w:rPr>
            </w:pPr>
            <w:r w:rsidRPr="00BE7FF8">
              <w:rPr>
                <w:rFonts w:asciiTheme="majorHAnsi" w:hAnsiTheme="majorHAnsi" w:cs="Calibri"/>
                <w:bCs/>
              </w:rPr>
              <w:t xml:space="preserve">Jest przygotowany </w:t>
            </w:r>
            <w:r w:rsidR="00210E68">
              <w:rPr>
                <w:lang w:eastAsia="en-US"/>
              </w:rPr>
              <w:t>do współpracy z innymi wokalistami  w realizacji utworów kameralnych</w:t>
            </w:r>
          </w:p>
          <w:p w:rsidR="00AE494B" w:rsidRDefault="00AE494B" w:rsidP="0070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210E68" w:rsidP="00210E68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       </w:t>
            </w:r>
            <w:r w:rsidR="00AE494B">
              <w:rPr>
                <w:rFonts w:ascii="Cambria" w:hAnsi="Cambria"/>
                <w:sz w:val="20"/>
              </w:rPr>
              <w:t>K_U03</w:t>
            </w:r>
          </w:p>
        </w:tc>
      </w:tr>
      <w:tr w:rsidR="00AE494B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U03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Pr="0063531B" w:rsidRDefault="00AE494B" w:rsidP="0070148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eastAsia="TimesNewRoman" w:hAnsi="Cambria" w:cs="Calibri"/>
                <w:lang w:eastAsia="pl-PL"/>
              </w:rPr>
            </w:pPr>
            <w:r w:rsidRPr="0063531B">
              <w:rPr>
                <w:rFonts w:ascii="Cambria" w:eastAsia="TimesNewRoman" w:hAnsi="Cambria" w:cs="Calibri"/>
                <w:lang w:eastAsia="pl-PL"/>
              </w:rPr>
              <w:t xml:space="preserve">Posiadanie umiejętności analizy utworów </w:t>
            </w:r>
            <w:r w:rsidR="00EA39EC">
              <w:rPr>
                <w:rFonts w:ascii="Cambria" w:eastAsia="TimesNewRoman" w:hAnsi="Cambria" w:cs="Calibri"/>
                <w:lang w:eastAsia="pl-PL"/>
              </w:rPr>
              <w:t xml:space="preserve">kameralnych </w:t>
            </w:r>
            <w:r w:rsidRPr="0063531B">
              <w:rPr>
                <w:rFonts w:ascii="Cambria" w:eastAsia="TimesNewRoman" w:hAnsi="Cambria" w:cs="Calibri"/>
                <w:lang w:eastAsia="pl-PL"/>
              </w:rPr>
              <w:t xml:space="preserve">pod </w:t>
            </w:r>
            <w:r>
              <w:rPr>
                <w:rFonts w:ascii="Cambria" w:eastAsia="TimesNewRoman" w:hAnsi="Cambria" w:cs="Calibri"/>
                <w:lang w:eastAsia="pl-PL"/>
              </w:rPr>
              <w:t>względem problematyki dyrygenckiej</w:t>
            </w:r>
            <w:r w:rsidR="00EA39EC">
              <w:rPr>
                <w:rFonts w:ascii="Cambria" w:eastAsia="TimesNewRoman" w:hAnsi="Cambria" w:cs="Calibri"/>
                <w:lang w:eastAsia="pl-PL"/>
              </w:rPr>
              <w:t xml:space="preserve"> i wokalnej</w:t>
            </w:r>
          </w:p>
          <w:p w:rsidR="00AE494B" w:rsidRDefault="00AE494B" w:rsidP="00701489">
            <w:pPr>
              <w:autoSpaceDE w:val="0"/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AE494B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E494B" w:rsidRDefault="00AE494B" w:rsidP="00701489">
            <w:pPr>
              <w:jc w:val="both"/>
              <w:rPr>
                <w:rFonts w:ascii="Cambria" w:hAnsi="Cambria"/>
                <w:sz w:val="20"/>
              </w:rPr>
            </w:pPr>
            <w:r>
              <w:rPr>
                <w:lang w:eastAsia="en-US"/>
              </w:rPr>
              <w:t>Dysponowanie podstawową wiedzą z zakresu przedmiotów i dyscyplin pokrewnych pozwalających na realizację zadań dyrygenta</w:t>
            </w:r>
            <w:r w:rsidR="00EA39EC">
              <w:rPr>
                <w:lang w:eastAsia="en-US"/>
              </w:rPr>
              <w:t xml:space="preserve"> i śpiewaka w zespołach kameralnych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AE494B" w:rsidTr="00701489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Kompetencje społeczne </w:t>
            </w:r>
          </w:p>
          <w:p w:rsidR="00AE494B" w:rsidRDefault="00AE494B" w:rsidP="00701489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Pr="000722FE" w:rsidRDefault="00AE494B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 w:rsidRPr="000722FE">
              <w:rPr>
                <w:rFonts w:ascii="Cambria" w:hAnsi="Cambria" w:cs="Calibri"/>
                <w:bCs/>
                <w:lang w:eastAsia="en-US"/>
              </w:rPr>
              <w:t>Posiada umiejętność  samooceny i rozumie potrzebę doskonalenia swoich umiejętności</w:t>
            </w:r>
          </w:p>
          <w:p w:rsidR="00AE494B" w:rsidRDefault="00AE494B" w:rsidP="00701489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E494B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Default="00AE494B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ajorHAnsi" w:hAnsiTheme="majorHAnsi" w:cs="Calibri"/>
                <w:bCs/>
                <w:lang w:eastAsia="en-US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 xml:space="preserve">Zna formy zachowań związanych z próbami i występami publicznymi i potrafi odpowiednio reagować  w trudnych sytuacjach emocjonalnych </w:t>
            </w:r>
          </w:p>
          <w:p w:rsidR="00AE494B" w:rsidRPr="000722FE" w:rsidRDefault="00AE494B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K_K04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E494B" w:rsidTr="00701489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K03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E494B" w:rsidRDefault="00AE494B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ajorHAnsi" w:hAnsiTheme="majorHAnsi" w:cs="Calibri"/>
                <w:bCs/>
                <w:lang w:eastAsia="en-US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>Posiada umiejętność  samooceny własnej prezentacji muzycznej  a także  innych przedsięwzięć artystycznych</w:t>
            </w:r>
            <w:r w:rsidR="00210E68">
              <w:rPr>
                <w:rFonts w:asciiTheme="majorHAnsi" w:hAnsiTheme="majorHAnsi" w:cs="Calibri"/>
                <w:bCs/>
                <w:lang w:eastAsia="en-US"/>
              </w:rPr>
              <w:t xml:space="preserve"> związanych z kameralistyką </w:t>
            </w:r>
          </w:p>
          <w:p w:rsidR="00AE494B" w:rsidRPr="000722FE" w:rsidRDefault="00AE494B" w:rsidP="00701489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K_K02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K_K04</w:t>
            </w:r>
          </w:p>
        </w:tc>
      </w:tr>
      <w:tr w:rsidR="00AE494B" w:rsidTr="00701489">
        <w:trPr>
          <w:gridAfter w:val="1"/>
          <w:wAfter w:w="30" w:type="dxa"/>
          <w:cantSplit/>
          <w:trHeight w:val="957"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K04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494B" w:rsidRDefault="00AE494B" w:rsidP="00701489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sz w:val="20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 xml:space="preserve">Wykazuje się kreatywnością i umiejętnością współpracy w  ramach wspólnych działań związanych z </w:t>
            </w:r>
            <w:r w:rsidR="00210E68">
              <w:rPr>
                <w:rFonts w:asciiTheme="majorHAnsi" w:hAnsiTheme="majorHAnsi" w:cs="Calibri"/>
                <w:bCs/>
                <w:lang w:eastAsia="en-US"/>
              </w:rPr>
              <w:t>organizacją koncertów zespołów kameralnych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AE494B" w:rsidTr="00701489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AE494B" w:rsidRDefault="00AE494B" w:rsidP="00701489">
            <w:pPr>
              <w:pStyle w:val="Nagwek4"/>
              <w:spacing w:before="0"/>
              <w:rPr>
                <w:rFonts w:ascii="Cambria" w:hAnsi="Cambria" w:cs="Calibri"/>
              </w:rPr>
            </w:pPr>
          </w:p>
          <w:p w:rsidR="00AE494B" w:rsidRPr="00503DBC" w:rsidRDefault="00AE494B" w:rsidP="00701489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Przy realizacji przedmiotu zwraca się przede</w:t>
            </w:r>
            <w:r>
              <w:rPr>
                <w:rFonts w:asciiTheme="majorHAnsi" w:hAnsiTheme="majorHAnsi" w:cs="Calibri"/>
              </w:rPr>
              <w:t xml:space="preserve"> wszystkim nacisk na praktykę w zakresie kształtowania</w:t>
            </w:r>
            <w:r w:rsidRPr="00503DBC">
              <w:rPr>
                <w:rFonts w:asciiTheme="majorHAnsi" w:hAnsiTheme="majorHAnsi" w:cs="Calibri"/>
              </w:rPr>
              <w:t xml:space="preserve"> techniki manualnej niezbędnej w estetycznym geście dyrygenckim</w:t>
            </w:r>
            <w:r w:rsidR="00210E68">
              <w:rPr>
                <w:rFonts w:asciiTheme="majorHAnsi" w:hAnsiTheme="majorHAnsi" w:cs="Calibri"/>
              </w:rPr>
              <w:t xml:space="preserve"> od pulpitu jak i ze stanowiska śpiewaka kierującego kameralnym wykonaniem</w:t>
            </w:r>
            <w:r>
              <w:rPr>
                <w:rFonts w:asciiTheme="majorHAnsi" w:hAnsiTheme="majorHAnsi" w:cs="Calibri"/>
              </w:rPr>
              <w:t xml:space="preserve">. </w:t>
            </w:r>
            <w:r w:rsidRPr="00503DBC">
              <w:rPr>
                <w:rFonts w:asciiTheme="majorHAnsi" w:hAnsiTheme="majorHAnsi" w:cs="Calibri"/>
              </w:rPr>
              <w:t xml:space="preserve">Poznanie i </w:t>
            </w:r>
            <w:r w:rsidR="00210E68">
              <w:rPr>
                <w:rFonts w:asciiTheme="majorHAnsi" w:hAnsiTheme="majorHAnsi" w:cs="Calibri"/>
              </w:rPr>
              <w:t>opracowanie</w:t>
            </w:r>
            <w:r w:rsidRPr="00503DBC">
              <w:rPr>
                <w:rFonts w:asciiTheme="majorHAnsi" w:hAnsiTheme="majorHAnsi" w:cs="Calibri"/>
              </w:rPr>
              <w:t xml:space="preserve"> wybranyc</w:t>
            </w:r>
            <w:r w:rsidR="00210E68">
              <w:rPr>
                <w:rFonts w:asciiTheme="majorHAnsi" w:hAnsiTheme="majorHAnsi" w:cs="Calibri"/>
              </w:rPr>
              <w:t>h pozycji z literatury kameralnej</w:t>
            </w:r>
            <w:r w:rsidRPr="00503DBC">
              <w:rPr>
                <w:rFonts w:asciiTheme="majorHAnsi" w:hAnsiTheme="majorHAnsi" w:cs="Calibri"/>
              </w:rPr>
              <w:t xml:space="preserve"> o tematyce sakralnej  i świeckiej z uwzględnieniem różnych obsad wykonawczych,  stylów, epok muzycznych (od średniowiecza poprzez renesans, barok, klasycyzm, romantyzm, impresjonizm) a także z gatunku muzyki rozrywkowej i artystycznych opracowań pieśni ludowych. </w:t>
            </w:r>
          </w:p>
          <w:p w:rsidR="00AE494B" w:rsidRDefault="00AE494B" w:rsidP="00701489">
            <w:pPr>
              <w:pStyle w:val="Nagwek4"/>
              <w:keepLines w:val="0"/>
              <w:numPr>
                <w:ilvl w:val="0"/>
                <w:numId w:val="1"/>
              </w:numPr>
              <w:suppressAutoHyphens w:val="0"/>
              <w:spacing w:before="0"/>
              <w:ind w:left="-43"/>
              <w:rPr>
                <w:rFonts w:ascii="Cambria" w:hAnsi="Cambria" w:cs="Calibri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AE494B" w:rsidRDefault="00210E68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15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E494B" w:rsidRDefault="00AE494B" w:rsidP="00701489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</w:p>
          <w:p w:rsidR="00AE494B" w:rsidRDefault="00AE494B" w:rsidP="00701489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  <w:r>
              <w:rPr>
                <w:rFonts w:ascii="Cambria" w:hAnsi="Cambria"/>
                <w:sz w:val="20"/>
                <w:lang w:eastAsia="en-US"/>
              </w:rPr>
              <w:t xml:space="preserve">Zajęcia </w:t>
            </w:r>
            <w:r w:rsidR="00AB68CB">
              <w:rPr>
                <w:rFonts w:ascii="Cambria" w:hAnsi="Cambria"/>
                <w:sz w:val="20"/>
                <w:lang w:eastAsia="en-US"/>
              </w:rPr>
              <w:t xml:space="preserve">praktyczne zespołowe: I rok – 7,5 </w:t>
            </w:r>
            <w:proofErr w:type="spellStart"/>
            <w:r w:rsidR="00AB68CB">
              <w:rPr>
                <w:rFonts w:ascii="Cambria" w:hAnsi="Cambria"/>
                <w:sz w:val="20"/>
                <w:lang w:eastAsia="en-US"/>
              </w:rPr>
              <w:t>godz</w:t>
            </w:r>
            <w:proofErr w:type="spellEnd"/>
            <w:r w:rsidR="00AB68CB">
              <w:rPr>
                <w:rFonts w:ascii="Cambria" w:hAnsi="Cambria"/>
                <w:sz w:val="20"/>
                <w:lang w:eastAsia="en-US"/>
              </w:rPr>
              <w:t>, II rok – 7,5</w:t>
            </w:r>
            <w:r>
              <w:rPr>
                <w:rFonts w:ascii="Cambria" w:hAnsi="Cambria"/>
                <w:sz w:val="20"/>
                <w:lang w:eastAsia="en-US"/>
              </w:rPr>
              <w:t xml:space="preserve"> godz.</w:t>
            </w:r>
          </w:p>
        </w:tc>
      </w:tr>
      <w:tr w:rsidR="00AE494B" w:rsidTr="00701489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AE494B" w:rsidTr="00701489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E494B" w:rsidRDefault="00AE494B" w:rsidP="00701489">
            <w:pPr>
              <w:jc w:val="both"/>
              <w:rPr>
                <w:rFonts w:ascii="Cambria" w:hAnsi="Cambria"/>
              </w:rPr>
            </w:pPr>
          </w:p>
          <w:p w:rsidR="00AE494B" w:rsidRPr="00503DBC" w:rsidRDefault="00AE494B" w:rsidP="00701489">
            <w:pPr>
              <w:jc w:val="both"/>
              <w:rPr>
                <w:rFonts w:ascii="Cambria" w:hAnsi="Cambria"/>
              </w:rPr>
            </w:pPr>
            <w:r w:rsidRPr="00503DBC">
              <w:rPr>
                <w:rFonts w:ascii="Cambria" w:hAnsi="Cambria"/>
              </w:rPr>
              <w:t>podstawowymi kryteriami oceny Słuchacza są:</w:t>
            </w:r>
          </w:p>
          <w:p w:rsidR="00AE494B" w:rsidRPr="00503DBC" w:rsidRDefault="00AE494B" w:rsidP="00701489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- umiejętność </w:t>
            </w:r>
            <w:r w:rsidR="00377B19">
              <w:rPr>
                <w:rFonts w:asciiTheme="majorHAnsi" w:hAnsiTheme="majorHAnsi" w:cs="Calibri"/>
              </w:rPr>
              <w:t>współ</w:t>
            </w:r>
            <w:r w:rsidRPr="00503DBC">
              <w:rPr>
                <w:rFonts w:asciiTheme="majorHAnsi" w:hAnsiTheme="majorHAnsi" w:cs="Calibri"/>
              </w:rPr>
              <w:t xml:space="preserve">pracy </w:t>
            </w:r>
            <w:r>
              <w:rPr>
                <w:rFonts w:asciiTheme="majorHAnsi" w:hAnsiTheme="majorHAnsi" w:cs="Calibri"/>
              </w:rPr>
              <w:t xml:space="preserve"> </w:t>
            </w:r>
            <w:r w:rsidRPr="00503DBC">
              <w:rPr>
                <w:rFonts w:asciiTheme="majorHAnsi" w:hAnsiTheme="majorHAnsi" w:cs="Calibri"/>
              </w:rPr>
              <w:t>z różn</w:t>
            </w:r>
            <w:r w:rsidR="00377B19">
              <w:rPr>
                <w:rFonts w:asciiTheme="majorHAnsi" w:hAnsiTheme="majorHAnsi" w:cs="Calibri"/>
              </w:rPr>
              <w:t>ego rodzaju wokalnymi zespołami kameralnymi</w:t>
            </w:r>
            <w:r w:rsidRPr="00503DBC">
              <w:rPr>
                <w:rFonts w:asciiTheme="majorHAnsi" w:hAnsiTheme="majorHAnsi" w:cs="Calibri"/>
              </w:rPr>
              <w:t>,</w:t>
            </w:r>
          </w:p>
          <w:p w:rsidR="00AE494B" w:rsidRPr="00503DBC" w:rsidRDefault="00AE494B" w:rsidP="00701489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- przygotowanie repertuaru </w:t>
            </w:r>
            <w:r w:rsidR="00377B19">
              <w:rPr>
                <w:rFonts w:asciiTheme="majorHAnsi" w:hAnsiTheme="majorHAnsi" w:cs="Calibri"/>
              </w:rPr>
              <w:t xml:space="preserve">kameralnego </w:t>
            </w:r>
            <w:r w:rsidRPr="00503DBC">
              <w:rPr>
                <w:rFonts w:asciiTheme="majorHAnsi" w:hAnsiTheme="majorHAnsi" w:cs="Calibri"/>
              </w:rPr>
              <w:t>do koncertów, dramaturgia programu koncertowego</w:t>
            </w:r>
          </w:p>
          <w:p w:rsidR="00AE494B" w:rsidRPr="007276A1" w:rsidRDefault="00AB68CB" w:rsidP="00AB68CB">
            <w:pPr>
              <w:autoSpaceDE w:val="0"/>
              <w:autoSpaceDN w:val="0"/>
              <w:adjustRightInd w:val="0"/>
              <w:spacing w:before="120"/>
              <w:rPr>
                <w:rFonts w:ascii="Cambria" w:hAnsi="Cambria"/>
              </w:rPr>
            </w:pPr>
            <w:r>
              <w:rPr>
                <w:rFonts w:asciiTheme="majorHAnsi" w:hAnsiTheme="majorHAnsi" w:cs="Calibri"/>
              </w:rPr>
              <w:t xml:space="preserve">Zaliczenie przedmiotu z oceną na podstawie realizacji zadań repertuarowych określonych przez pedagoga. Również udział w publicznej prezentacji koncertowej. 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494B" w:rsidRPr="00AB68CB" w:rsidRDefault="00AE494B" w:rsidP="00701489">
            <w:pPr>
              <w:suppressAutoHyphens w:val="0"/>
              <w:autoSpaceDE w:val="0"/>
              <w:autoSpaceDN w:val="0"/>
              <w:adjustRightInd w:val="0"/>
              <w:rPr>
                <w:rFonts w:ascii="Cambria" w:eastAsia="TimesNewRoman" w:hAnsi="Cambria" w:cs="Calibri"/>
                <w:lang w:eastAsia="pl-PL"/>
              </w:rPr>
            </w:pPr>
            <w:r w:rsidRPr="00AB68CB">
              <w:rPr>
                <w:rFonts w:ascii="Cambria" w:eastAsia="TimesNewRoman" w:hAnsi="Cambria" w:cs="Calibri"/>
                <w:lang w:eastAsia="pl-PL"/>
              </w:rPr>
              <w:t>zaliczenie:</w:t>
            </w:r>
          </w:p>
          <w:p w:rsidR="00AE494B" w:rsidRDefault="00AE494B" w:rsidP="00701489">
            <w:pPr>
              <w:suppressAutoHyphens w:val="0"/>
              <w:autoSpaceDE w:val="0"/>
              <w:autoSpaceDN w:val="0"/>
              <w:adjustRightInd w:val="0"/>
              <w:rPr>
                <w:rFonts w:ascii="Cambria" w:hAnsi="Cambria"/>
                <w:sz w:val="20"/>
              </w:rPr>
            </w:pPr>
            <w:r w:rsidRPr="00AB68CB">
              <w:rPr>
                <w:rFonts w:ascii="Cambria" w:hAnsi="Cambria"/>
              </w:rPr>
              <w:t>Zaliczenie</w:t>
            </w:r>
            <w:r w:rsidR="00AB68CB" w:rsidRPr="00AB68CB">
              <w:rPr>
                <w:rFonts w:ascii="Cambria" w:hAnsi="Cambria"/>
              </w:rPr>
              <w:t xml:space="preserve"> z oceną</w:t>
            </w:r>
            <w:r w:rsidRPr="00AB68CB">
              <w:rPr>
                <w:rFonts w:ascii="Cambria" w:hAnsi="Cambria"/>
              </w:rPr>
              <w:t xml:space="preserve"> </w:t>
            </w:r>
            <w:r w:rsidR="00AB68CB" w:rsidRPr="00AB68CB">
              <w:rPr>
                <w:rFonts w:ascii="Cambria" w:hAnsi="Cambria"/>
              </w:rPr>
              <w:t>po II i III semestrze studiów</w:t>
            </w:r>
          </w:p>
        </w:tc>
      </w:tr>
      <w:tr w:rsidR="00AE494B" w:rsidRPr="00377B19" w:rsidTr="00701489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494B" w:rsidRDefault="00AE494B" w:rsidP="00701489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Literatura metodyczna:</w:t>
            </w:r>
          </w:p>
          <w:p w:rsidR="00AE494B" w:rsidRPr="00503DBC" w:rsidRDefault="00AE494B" w:rsidP="00701489">
            <w:pPr>
              <w:suppressAutoHyphens w:val="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Krukowski S., 1994,Metodyka prowadzenia zespołów muzycznych-skrypt dla studentów cz. I </w:t>
            </w:r>
            <w:proofErr w:type="spellStart"/>
            <w:r w:rsidRPr="00503DBC">
              <w:rPr>
                <w:rFonts w:asciiTheme="majorHAnsi" w:hAnsiTheme="majorHAnsi" w:cs="Calibri"/>
              </w:rPr>
              <w:t>i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cz. II, Wrocław, </w:t>
            </w:r>
          </w:p>
          <w:p w:rsidR="00AE494B" w:rsidRPr="00503DBC" w:rsidRDefault="00AE494B" w:rsidP="00701489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Grobelny J., 2008, </w:t>
            </w:r>
            <w:hyperlink r:id="rId7" w:history="1">
              <w:r w:rsidRPr="00503DBC">
                <w:rPr>
                  <w:rStyle w:val="Hipercze"/>
                  <w:rFonts w:eastAsiaTheme="majorEastAsia" w:cs="Calibri"/>
                  <w:iCs/>
                </w:rPr>
                <w:t>O stylowej interpretacji dzieła muzycznego</w:t>
              </w:r>
            </w:hyperlink>
            <w:r w:rsidRPr="00503DBC">
              <w:rPr>
                <w:rFonts w:asciiTheme="majorHAnsi" w:hAnsiTheme="majorHAnsi" w:cs="Calibri"/>
              </w:rPr>
              <w:t>, Warszawa  (UMFC)</w:t>
            </w:r>
          </w:p>
          <w:p w:rsidR="00AE494B" w:rsidRPr="00503DBC" w:rsidRDefault="00AE494B" w:rsidP="00701489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Poźniak P., 1999, Repertuar polskiej muzyki wokalnej w epoce Renesansu</w:t>
            </w:r>
            <w:r w:rsidRPr="00503DBC">
              <w:rPr>
                <w:rFonts w:asciiTheme="majorHAnsi" w:hAnsiTheme="majorHAnsi" w:cs="Calibri"/>
                <w:i/>
              </w:rPr>
              <w:t xml:space="preserve">, </w:t>
            </w:r>
            <w:r w:rsidRPr="00503DBC">
              <w:rPr>
                <w:rFonts w:asciiTheme="majorHAnsi" w:hAnsiTheme="majorHAnsi" w:cs="Calibri"/>
              </w:rPr>
              <w:t>Kraków  (PWM)</w:t>
            </w:r>
          </w:p>
          <w:p w:rsidR="00AE494B" w:rsidRPr="00503DBC" w:rsidRDefault="00AE494B" w:rsidP="00701489">
            <w:pPr>
              <w:rPr>
                <w:rFonts w:asciiTheme="majorHAnsi" w:hAnsiTheme="majorHAnsi" w:cs="Calibri"/>
              </w:rPr>
            </w:pPr>
            <w:proofErr w:type="spellStart"/>
            <w:r w:rsidRPr="00503DBC">
              <w:rPr>
                <w:rFonts w:asciiTheme="majorHAnsi" w:hAnsiTheme="majorHAnsi" w:cs="Calibri"/>
              </w:rPr>
              <w:t>Sutryk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W., 2009, </w:t>
            </w:r>
            <w:r w:rsidRPr="00503DBC">
              <w:rPr>
                <w:rFonts w:asciiTheme="majorHAnsi" w:hAnsiTheme="majorHAnsi" w:cs="Calibri"/>
                <w:i/>
              </w:rPr>
              <w:t xml:space="preserve">Kształtowanie osobowości dyrygenta w aspekcie techniki i środków wyrazu artystycznego, </w:t>
            </w:r>
            <w:r w:rsidRPr="00503DBC">
              <w:rPr>
                <w:rFonts w:asciiTheme="majorHAnsi" w:hAnsiTheme="majorHAnsi" w:cs="Calibri"/>
              </w:rPr>
              <w:t xml:space="preserve">[w]; </w:t>
            </w:r>
            <w:proofErr w:type="spellStart"/>
            <w:r w:rsidRPr="00503DBC">
              <w:rPr>
                <w:rFonts w:asciiTheme="majorHAnsi" w:hAnsiTheme="majorHAnsi" w:cs="Calibri"/>
              </w:rPr>
              <w:t>Uchyła-Zroski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J. [red], Wartości w muzyce t.2, Wydawnictwo Uniwersytetu Śląskiego,</w:t>
            </w:r>
          </w:p>
          <w:p w:rsidR="00AE494B" w:rsidRPr="00503DBC" w:rsidRDefault="00AE494B" w:rsidP="00701489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Szlagowska D., 1998 , Muzyka baroku, Gdańsk  (AM)</w:t>
            </w:r>
          </w:p>
          <w:p w:rsidR="00AE494B" w:rsidRPr="00503DBC" w:rsidRDefault="00AE494B" w:rsidP="00701489">
            <w:pPr>
              <w:rPr>
                <w:rFonts w:asciiTheme="majorHAnsi" w:hAnsiTheme="majorHAnsi" w:cs="Calibri"/>
                <w:lang w:val="en-US"/>
              </w:rPr>
            </w:pPr>
            <w:proofErr w:type="spellStart"/>
            <w:r w:rsidRPr="00503DBC">
              <w:rPr>
                <w:rFonts w:asciiTheme="majorHAnsi" w:hAnsiTheme="majorHAnsi" w:cs="Calibri"/>
                <w:lang w:val="en-US"/>
              </w:rPr>
              <w:lastRenderedPageBreak/>
              <w:t>Durrant</w:t>
            </w:r>
            <w:proofErr w:type="spellEnd"/>
            <w:r w:rsidRPr="00503DBC">
              <w:rPr>
                <w:rFonts w:asciiTheme="majorHAnsi" w:hAnsiTheme="majorHAnsi" w:cs="Calibri"/>
                <w:lang w:val="en-US"/>
              </w:rPr>
              <w:t xml:space="preserve"> C., 2003,Choral conducting: Philosophy and </w:t>
            </w:r>
            <w:proofErr w:type="spellStart"/>
            <w:r w:rsidRPr="00503DBC">
              <w:rPr>
                <w:rFonts w:asciiTheme="majorHAnsi" w:hAnsiTheme="majorHAnsi" w:cs="Calibri"/>
                <w:lang w:val="en-US"/>
              </w:rPr>
              <w:t>practise</w:t>
            </w:r>
            <w:proofErr w:type="spellEnd"/>
            <w:r w:rsidRPr="00503DBC">
              <w:rPr>
                <w:rFonts w:asciiTheme="majorHAnsi" w:hAnsiTheme="majorHAnsi" w:cs="Calibri"/>
                <w:lang w:val="en-US"/>
              </w:rPr>
              <w:t>,</w:t>
            </w:r>
            <w:r w:rsidRPr="00503DBC">
              <w:rPr>
                <w:rFonts w:asciiTheme="majorHAnsi" w:hAnsiTheme="majorHAnsi" w:cs="Calibri"/>
                <w:i/>
                <w:lang w:val="en-US"/>
              </w:rPr>
              <w:t xml:space="preserve"> </w:t>
            </w:r>
          </w:p>
          <w:p w:rsidR="00AE494B" w:rsidRPr="0035080C" w:rsidRDefault="00AE494B" w:rsidP="00701489">
            <w:pPr>
              <w:rPr>
                <w:rFonts w:ascii="Cambria" w:hAnsi="Cambria"/>
                <w:b/>
                <w:sz w:val="20"/>
                <w:lang w:val="en-US"/>
              </w:rPr>
            </w:pPr>
          </w:p>
          <w:p w:rsidR="00AE494B" w:rsidRPr="0035080C" w:rsidRDefault="00377B19" w:rsidP="0070148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Wokalna literatura kameralna</w:t>
            </w:r>
            <w:r w:rsidR="00AE494B" w:rsidRPr="0035080C">
              <w:rPr>
                <w:rFonts w:ascii="Cambria" w:hAnsi="Cambria"/>
                <w:b/>
              </w:rPr>
              <w:t>:</w:t>
            </w:r>
          </w:p>
          <w:p w:rsidR="00AE494B" w:rsidRDefault="00377B19" w:rsidP="0070148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H.Purcell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Sheperd</w:t>
            </w:r>
            <w:proofErr w:type="spellEnd"/>
          </w:p>
          <w:p w:rsidR="00377B19" w:rsidRP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 w:rsidRPr="00377B19">
              <w:rPr>
                <w:rFonts w:ascii="Cambria" w:hAnsi="Cambria"/>
                <w:lang w:val="en-US"/>
              </w:rPr>
              <w:t>H.Purcell</w:t>
            </w:r>
            <w:proofErr w:type="spellEnd"/>
            <w:r w:rsidRPr="00377B19">
              <w:rPr>
                <w:rFonts w:ascii="Cambria" w:hAnsi="Cambria"/>
                <w:lang w:val="en-US"/>
              </w:rPr>
              <w:t xml:space="preserve"> – Birthday Ode for Quinn Mary</w:t>
            </w:r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C.Monteverdi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Six </w:t>
            </w:r>
            <w:proofErr w:type="spellStart"/>
            <w:r>
              <w:rPr>
                <w:rFonts w:ascii="Cambria" w:hAnsi="Cambria"/>
                <w:lang w:val="en-US"/>
              </w:rPr>
              <w:t>duette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R.Dering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Gaudent</w:t>
            </w:r>
            <w:proofErr w:type="spellEnd"/>
            <w:r>
              <w:rPr>
                <w:rFonts w:ascii="Cambria" w:hAnsi="Cambria"/>
                <w:lang w:val="en-US"/>
              </w:rPr>
              <w:t xml:space="preserve"> de </w:t>
            </w:r>
            <w:proofErr w:type="spellStart"/>
            <w:r>
              <w:rPr>
                <w:rFonts w:ascii="Cambria" w:hAnsi="Cambria"/>
                <w:lang w:val="en-US"/>
              </w:rPr>
              <w:t>coelis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R.Dering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Duo </w:t>
            </w:r>
            <w:proofErr w:type="spellStart"/>
            <w:r>
              <w:rPr>
                <w:rFonts w:ascii="Cambria" w:hAnsi="Cambria"/>
                <w:lang w:val="en-US"/>
              </w:rPr>
              <w:t>seraphin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S.Rossi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Non e quest </w:t>
            </w:r>
            <w:proofErr w:type="spellStart"/>
            <w:r>
              <w:rPr>
                <w:rFonts w:ascii="Cambria" w:hAnsi="Cambria"/>
                <w:lang w:val="en-US"/>
              </w:rPr>
              <w:t>il</w:t>
            </w:r>
            <w:proofErr w:type="spellEnd"/>
            <w:r>
              <w:rPr>
                <w:rFonts w:ascii="Cambria" w:hAnsi="Cambria"/>
                <w:lang w:val="en-US"/>
              </w:rPr>
              <w:t xml:space="preserve"> ben </w:t>
            </w:r>
            <w:proofErr w:type="spellStart"/>
            <w:r>
              <w:rPr>
                <w:rFonts w:ascii="Cambria" w:hAnsi="Cambria"/>
                <w:lang w:val="en-US"/>
              </w:rPr>
              <w:t>mio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S.Rossi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Riede</w:t>
            </w:r>
            <w:proofErr w:type="spellEnd"/>
            <w:r>
              <w:rPr>
                <w:rFonts w:ascii="Cambria" w:hAnsi="Cambria"/>
                <w:lang w:val="en-US"/>
              </w:rPr>
              <w:t xml:space="preserve"> la primavera</w:t>
            </w:r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G.B.Bononcini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Selper</w:t>
            </w:r>
            <w:proofErr w:type="spellEnd"/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lang w:val="en-US"/>
              </w:rPr>
              <w:t>te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G.P.Pergolesi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Stabat</w:t>
            </w:r>
            <w:proofErr w:type="spellEnd"/>
            <w:r>
              <w:rPr>
                <w:rFonts w:ascii="Cambria" w:hAnsi="Cambria"/>
                <w:lang w:val="en-US"/>
              </w:rPr>
              <w:t xml:space="preserve"> Mater</w:t>
            </w:r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D.Zipoli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Messe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A.Vivaldi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Gloria (</w:t>
            </w:r>
            <w:proofErr w:type="spellStart"/>
            <w:r>
              <w:rPr>
                <w:rFonts w:ascii="Cambria" w:hAnsi="Cambria"/>
                <w:lang w:val="en-US"/>
              </w:rPr>
              <w:t>fragm</w:t>
            </w:r>
            <w:proofErr w:type="spellEnd"/>
            <w:r>
              <w:rPr>
                <w:rFonts w:ascii="Cambria" w:hAnsi="Cambria"/>
                <w:lang w:val="en-US"/>
              </w:rPr>
              <w:t>.)</w:t>
            </w:r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W.A.Mozart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Piu</w:t>
            </w:r>
            <w:proofErr w:type="spellEnd"/>
            <w:r>
              <w:rPr>
                <w:rFonts w:ascii="Cambria" w:hAnsi="Cambria"/>
                <w:lang w:val="en-US"/>
              </w:rPr>
              <w:t xml:space="preserve"> non </w:t>
            </w:r>
            <w:proofErr w:type="spellStart"/>
            <w:r>
              <w:rPr>
                <w:rFonts w:ascii="Cambria" w:hAnsi="Cambria"/>
                <w:lang w:val="en-US"/>
              </w:rPr>
              <w:t>si</w:t>
            </w:r>
            <w:proofErr w:type="spellEnd"/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lang w:val="en-US"/>
              </w:rPr>
              <w:t>trovano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W.A.Mozart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Lapartenza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W.A.Mozart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La </w:t>
            </w:r>
            <w:proofErr w:type="spellStart"/>
            <w:r>
              <w:rPr>
                <w:rFonts w:ascii="Cambria" w:hAnsi="Cambria"/>
                <w:lang w:val="en-US"/>
              </w:rPr>
              <w:t>liberta</w:t>
            </w:r>
            <w:proofErr w:type="spellEnd"/>
          </w:p>
          <w:p w:rsidR="00377B19" w:rsidRPr="00377B19" w:rsidRDefault="00377B19" w:rsidP="00701489">
            <w:pPr>
              <w:rPr>
                <w:rFonts w:ascii="Cambria" w:hAnsi="Cambria"/>
              </w:rPr>
            </w:pPr>
            <w:proofErr w:type="spellStart"/>
            <w:r w:rsidRPr="00377B19">
              <w:rPr>
                <w:rFonts w:ascii="Cambria" w:hAnsi="Cambria"/>
              </w:rPr>
              <w:t>W.A.Mozart</w:t>
            </w:r>
            <w:proofErr w:type="spellEnd"/>
            <w:r w:rsidRPr="00377B19">
              <w:rPr>
                <w:rFonts w:ascii="Cambria" w:hAnsi="Cambria"/>
              </w:rPr>
              <w:t xml:space="preserve"> – Das </w:t>
            </w:r>
            <w:proofErr w:type="spellStart"/>
            <w:r w:rsidRPr="00377B19">
              <w:rPr>
                <w:rFonts w:ascii="Cambria" w:hAnsi="Cambria"/>
              </w:rPr>
              <w:t>Bandel</w:t>
            </w:r>
            <w:proofErr w:type="spellEnd"/>
          </w:p>
          <w:p w:rsidR="00377B19" w:rsidRPr="00377B19" w:rsidRDefault="00377B19" w:rsidP="00701489">
            <w:pPr>
              <w:rPr>
                <w:rFonts w:ascii="Cambria" w:hAnsi="Cambria"/>
              </w:rPr>
            </w:pPr>
            <w:proofErr w:type="spellStart"/>
            <w:r w:rsidRPr="00377B19">
              <w:rPr>
                <w:rFonts w:ascii="Cambria" w:hAnsi="Cambria"/>
              </w:rPr>
              <w:t>W.A.Mozart</w:t>
            </w:r>
            <w:proofErr w:type="spellEnd"/>
            <w:r w:rsidRPr="00377B19">
              <w:rPr>
                <w:rFonts w:ascii="Cambria" w:hAnsi="Cambria"/>
              </w:rPr>
              <w:t xml:space="preserve"> – </w:t>
            </w:r>
            <w:proofErr w:type="spellStart"/>
            <w:r w:rsidRPr="00377B19">
              <w:rPr>
                <w:rFonts w:ascii="Cambria" w:hAnsi="Cambria"/>
              </w:rPr>
              <w:t>ansamle</w:t>
            </w:r>
            <w:proofErr w:type="spellEnd"/>
            <w:r w:rsidRPr="00377B19">
              <w:rPr>
                <w:rFonts w:ascii="Cambria" w:hAnsi="Cambria"/>
              </w:rPr>
              <w:t xml:space="preserve"> z oper: Czarodziejski flet, Don Giovanni, Wesela Figara</w:t>
            </w:r>
          </w:p>
          <w:p w:rsidR="00377B19" w:rsidRP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 w:rsidRPr="00377B19">
              <w:rPr>
                <w:rFonts w:ascii="Cambria" w:hAnsi="Cambria"/>
                <w:lang w:val="en-US"/>
              </w:rPr>
              <w:t>F.Mendelsohn-Bartholdy</w:t>
            </w:r>
            <w:proofErr w:type="spellEnd"/>
            <w:r w:rsidRPr="00377B19"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 w:rsidRPr="00377B19">
              <w:rPr>
                <w:rFonts w:ascii="Cambria" w:hAnsi="Cambria"/>
                <w:lang w:val="en-US"/>
              </w:rPr>
              <w:t>Duety</w:t>
            </w:r>
            <w:proofErr w:type="spellEnd"/>
          </w:p>
          <w:p w:rsidR="00377B19" w:rsidRP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 w:rsidRPr="00377B19">
              <w:rPr>
                <w:rFonts w:ascii="Cambria" w:hAnsi="Cambria"/>
                <w:lang w:val="en-US"/>
              </w:rPr>
              <w:t>R.Schumann</w:t>
            </w:r>
            <w:proofErr w:type="spellEnd"/>
            <w:r w:rsidRPr="00377B19"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 w:rsidRPr="00377B19">
              <w:rPr>
                <w:rFonts w:ascii="Cambria" w:hAnsi="Cambria"/>
                <w:lang w:val="en-US"/>
              </w:rPr>
              <w:t>Duety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J.Brahms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Pieśni</w:t>
            </w:r>
            <w:proofErr w:type="spellEnd"/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lang w:val="en-US"/>
              </w:rPr>
              <w:t>cygańskie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J.Brahms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</w:t>
            </w:r>
            <w:proofErr w:type="spellStart"/>
            <w:r>
              <w:rPr>
                <w:rFonts w:ascii="Cambria" w:hAnsi="Cambria"/>
                <w:lang w:val="en-US"/>
              </w:rPr>
              <w:t>Geistlischelieder</w:t>
            </w:r>
            <w:proofErr w:type="spellEnd"/>
          </w:p>
          <w:p w:rsidR="00377B19" w:rsidRDefault="00377B19" w:rsidP="00701489">
            <w:pPr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J.Brahms</w:t>
            </w:r>
            <w:proofErr w:type="spellEnd"/>
            <w:r>
              <w:rPr>
                <w:rFonts w:ascii="Cambria" w:hAnsi="Cambria"/>
                <w:lang w:val="en-US"/>
              </w:rPr>
              <w:t xml:space="preserve"> – </w:t>
            </w:r>
            <w:proofErr w:type="spellStart"/>
            <w:r>
              <w:rPr>
                <w:rFonts w:ascii="Cambria" w:hAnsi="Cambria"/>
                <w:lang w:val="en-US"/>
              </w:rPr>
              <w:t>Liebeslieder</w:t>
            </w:r>
            <w:proofErr w:type="spellEnd"/>
          </w:p>
          <w:p w:rsidR="00377B19" w:rsidRPr="00377B19" w:rsidRDefault="00377B19" w:rsidP="00701489">
            <w:pPr>
              <w:rPr>
                <w:rFonts w:ascii="Cambria" w:hAnsi="Cambria"/>
                <w:sz w:val="20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Wybrane</w:t>
            </w:r>
            <w:proofErr w:type="spellEnd"/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lang w:val="en-US"/>
              </w:rPr>
              <w:t>ansamble</w:t>
            </w:r>
            <w:proofErr w:type="spellEnd"/>
            <w:r>
              <w:rPr>
                <w:rFonts w:ascii="Cambria" w:hAnsi="Cambria"/>
                <w:lang w:val="en-US"/>
              </w:rPr>
              <w:t xml:space="preserve"> z </w:t>
            </w:r>
            <w:proofErr w:type="spellStart"/>
            <w:r>
              <w:rPr>
                <w:rFonts w:ascii="Cambria" w:hAnsi="Cambria"/>
                <w:lang w:val="en-US"/>
              </w:rPr>
              <w:t>oper</w:t>
            </w:r>
            <w:proofErr w:type="spellEnd"/>
            <w:r>
              <w:rPr>
                <w:rFonts w:ascii="Cambria" w:hAnsi="Cambria"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/>
                <w:lang w:val="en-US"/>
              </w:rPr>
              <w:t>operetek</w:t>
            </w:r>
            <w:proofErr w:type="spellEnd"/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lang w:val="en-US"/>
              </w:rPr>
              <w:t>i</w:t>
            </w:r>
            <w:proofErr w:type="spellEnd"/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lang w:val="en-US"/>
              </w:rPr>
              <w:t>musicali</w:t>
            </w:r>
            <w:proofErr w:type="spellEnd"/>
          </w:p>
        </w:tc>
      </w:tr>
      <w:tr w:rsidR="00AE494B" w:rsidTr="00701489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lastRenderedPageBreak/>
              <w:t>PUNKTACJA ECTS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E494B" w:rsidRDefault="00AE494B" w:rsidP="00701489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494B" w:rsidRDefault="00236271" w:rsidP="00701489">
            <w:pPr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</w:tr>
      <w:tr w:rsidR="00AE494B" w:rsidTr="00701489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AE494B" w:rsidRDefault="00AE494B" w:rsidP="00701489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AE494B" w:rsidTr="00701489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494B" w:rsidRDefault="00AE494B" w:rsidP="00701489">
            <w:pPr>
              <w:snapToGrid w:val="0"/>
              <w:rPr>
                <w:rFonts w:asciiTheme="majorHAnsi" w:hAnsiTheme="majorHAnsi"/>
              </w:rPr>
            </w:pPr>
            <w:r w:rsidRPr="00503DBC">
              <w:rPr>
                <w:rFonts w:asciiTheme="majorHAnsi" w:hAnsiTheme="majorHAnsi"/>
              </w:rPr>
              <w:t>Kończąc Podyplomowe Studia Chórmistrzowskie</w:t>
            </w:r>
            <w:r w:rsidR="00102C82">
              <w:rPr>
                <w:rFonts w:asciiTheme="majorHAnsi" w:hAnsiTheme="majorHAnsi"/>
              </w:rPr>
              <w:t xml:space="preserve"> absolwent jest przygotowany do:</w:t>
            </w:r>
          </w:p>
          <w:p w:rsidR="00102C82" w:rsidRPr="00A315BA" w:rsidRDefault="00102C82" w:rsidP="00102C82">
            <w:r>
              <w:rPr>
                <w:rFonts w:ascii="Cambria" w:hAnsi="Cambria"/>
              </w:rPr>
              <w:t>1.</w:t>
            </w:r>
            <w:r>
              <w:t>Pracy nad kształtowaniem emisji w zespole kameralnym</w:t>
            </w:r>
          </w:p>
          <w:p w:rsidR="00102C82" w:rsidRPr="00A315BA" w:rsidRDefault="00102C82" w:rsidP="00102C82">
            <w:r>
              <w:t>2.Prowadzenia w zespołów kameralnych od pulpitu, jak i jako śpiewak</w:t>
            </w:r>
          </w:p>
          <w:p w:rsidR="00102C82" w:rsidRDefault="00102C82" w:rsidP="00102C82">
            <w:pPr>
              <w:snapToGrid w:val="0"/>
              <w:rPr>
                <w:rFonts w:ascii="Cambria" w:hAnsi="Cambria"/>
              </w:rPr>
            </w:pPr>
          </w:p>
        </w:tc>
      </w:tr>
    </w:tbl>
    <w:p w:rsidR="00FF639A" w:rsidRDefault="00FF639A"/>
    <w:sectPr w:rsidR="00FF639A" w:rsidSect="00FF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4B"/>
    <w:rsid w:val="00102C82"/>
    <w:rsid w:val="00142EFB"/>
    <w:rsid w:val="00210E68"/>
    <w:rsid w:val="00236271"/>
    <w:rsid w:val="002527E9"/>
    <w:rsid w:val="00377B19"/>
    <w:rsid w:val="00393532"/>
    <w:rsid w:val="0075408A"/>
    <w:rsid w:val="0078318C"/>
    <w:rsid w:val="00A1616F"/>
    <w:rsid w:val="00AB68CB"/>
    <w:rsid w:val="00AE494B"/>
    <w:rsid w:val="00C80851"/>
    <w:rsid w:val="00EA39EC"/>
    <w:rsid w:val="00EF0E56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9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character" w:styleId="Hipercze">
    <w:name w:val="Hyperlink"/>
    <w:basedOn w:val="Domylnaczcionkaakapitu"/>
    <w:uiPriority w:val="99"/>
    <w:semiHidden/>
    <w:unhideWhenUsed/>
    <w:rsid w:val="00AE49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9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9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9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character" w:styleId="Hipercze">
    <w:name w:val="Hyperlink"/>
    <w:basedOn w:val="Domylnaczcionkaakapitu"/>
    <w:uiPriority w:val="99"/>
    <w:semiHidden/>
    <w:unhideWhenUsed/>
    <w:rsid w:val="00AE49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9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9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hopin.edu.pl/polskie/publikacje/2008/grobeln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 </cp:lastModifiedBy>
  <cp:revision>2</cp:revision>
  <dcterms:created xsi:type="dcterms:W3CDTF">2015-03-17T10:14:00Z</dcterms:created>
  <dcterms:modified xsi:type="dcterms:W3CDTF">2015-03-17T10:14:00Z</dcterms:modified>
</cp:coreProperties>
</file>