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B1E" w:rsidRDefault="00351B1E" w:rsidP="00351B1E">
      <w:pPr>
        <w:spacing w:before="120"/>
        <w:rPr>
          <w:rFonts w:ascii="Tahoma" w:hAnsi="Tahoma" w:cs="Tahoma"/>
          <w:caps/>
          <w:color w:val="777777"/>
          <w:szCs w:val="28"/>
        </w:rPr>
      </w:pPr>
      <w:bookmarkStart w:id="0" w:name="_GoBack"/>
      <w:bookmarkEnd w:id="0"/>
    </w:p>
    <w:p w:rsidR="00351B1E" w:rsidRDefault="00351B1E" w:rsidP="00351B1E">
      <w:pPr>
        <w:spacing w:before="120"/>
        <w:jc w:val="center"/>
        <w:rPr>
          <w:rFonts w:ascii="Tahoma" w:hAnsi="Tahoma" w:cs="Tahoma"/>
          <w:caps/>
          <w:color w:val="777777"/>
          <w:szCs w:val="28"/>
        </w:rPr>
      </w:pPr>
      <w:r>
        <w:rPr>
          <w:noProof/>
          <w:lang w:eastAsia="pl-PL"/>
        </w:rPr>
        <w:drawing>
          <wp:inline distT="0" distB="0" distL="0" distR="0">
            <wp:extent cx="1477645" cy="882650"/>
            <wp:effectExtent l="19050" t="0" r="825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882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1B1E" w:rsidRDefault="00351B1E" w:rsidP="00351B1E">
      <w:pPr>
        <w:spacing w:before="120"/>
        <w:jc w:val="center"/>
        <w:rPr>
          <w:rFonts w:ascii="Tahoma" w:hAnsi="Tahoma" w:cs="Tahoma"/>
          <w:caps/>
          <w:color w:val="777777"/>
          <w:szCs w:val="28"/>
        </w:rPr>
      </w:pPr>
    </w:p>
    <w:p w:rsidR="00351B1E" w:rsidRDefault="00351B1E" w:rsidP="00351B1E">
      <w:pPr>
        <w:spacing w:before="120"/>
        <w:jc w:val="center"/>
        <w:rPr>
          <w:rFonts w:ascii="Tahoma" w:hAnsi="Tahoma" w:cs="Tahoma"/>
          <w:caps/>
          <w:color w:val="777777"/>
          <w:szCs w:val="28"/>
        </w:rPr>
      </w:pPr>
      <w:r>
        <w:rPr>
          <w:rFonts w:ascii="Tahoma" w:hAnsi="Tahoma" w:cs="Tahoma"/>
          <w:caps/>
          <w:color w:val="777777"/>
          <w:szCs w:val="28"/>
        </w:rPr>
        <w:t>Akademia muzyczna im. feliksa nowowiejskiego w bydgoszczy</w:t>
      </w:r>
    </w:p>
    <w:p w:rsidR="00351B1E" w:rsidRDefault="00351B1E" w:rsidP="00351B1E">
      <w:pPr>
        <w:jc w:val="center"/>
        <w:rPr>
          <w:rFonts w:ascii="Tahoma" w:hAnsi="Tahoma" w:cs="Tahoma"/>
          <w:color w:val="777777"/>
          <w:spacing w:val="100"/>
          <w:sz w:val="16"/>
        </w:rPr>
      </w:pPr>
      <w:r>
        <w:rPr>
          <w:rFonts w:ascii="Tahoma" w:hAnsi="Tahoma" w:cs="Tahoma"/>
          <w:color w:val="777777"/>
          <w:spacing w:val="100"/>
          <w:sz w:val="16"/>
        </w:rPr>
        <w:t>Wydział Dyrygentury, Jazzu i Edukacji Muzycznej</w:t>
      </w:r>
    </w:p>
    <w:p w:rsidR="00351B1E" w:rsidRPr="00A21596" w:rsidRDefault="00351B1E" w:rsidP="00351B1E">
      <w:pPr>
        <w:rPr>
          <w:rFonts w:ascii="Cambria" w:hAnsi="Cambria"/>
        </w:rPr>
      </w:pPr>
    </w:p>
    <w:p w:rsidR="00351B1E" w:rsidRDefault="00351B1E" w:rsidP="00351B1E">
      <w:pPr>
        <w:jc w:val="center"/>
        <w:rPr>
          <w:rFonts w:ascii="Cambria" w:hAnsi="Cambria"/>
          <w:sz w:val="16"/>
        </w:rPr>
      </w:pPr>
    </w:p>
    <w:tbl>
      <w:tblPr>
        <w:tblW w:w="8940" w:type="dxa"/>
        <w:tblInd w:w="382" w:type="dxa"/>
        <w:tblLayout w:type="fixed"/>
        <w:tblLook w:val="04A0" w:firstRow="1" w:lastRow="0" w:firstColumn="1" w:lastColumn="0" w:noHBand="0" w:noVBand="1"/>
      </w:tblPr>
      <w:tblGrid>
        <w:gridCol w:w="1420"/>
        <w:gridCol w:w="276"/>
        <w:gridCol w:w="510"/>
        <w:gridCol w:w="449"/>
        <w:gridCol w:w="590"/>
        <w:gridCol w:w="1891"/>
        <w:gridCol w:w="840"/>
        <w:gridCol w:w="1540"/>
        <w:gridCol w:w="1394"/>
        <w:gridCol w:w="30"/>
      </w:tblGrid>
      <w:tr w:rsidR="00351B1E" w:rsidTr="00701489">
        <w:trPr>
          <w:gridAfter w:val="1"/>
          <w:wAfter w:w="30" w:type="dxa"/>
        </w:trPr>
        <w:tc>
          <w:tcPr>
            <w:tcW w:w="597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351B1E" w:rsidRDefault="00351B1E" w:rsidP="00701489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Nazwa modułu/przedmiotu:</w:t>
            </w:r>
          </w:p>
          <w:p w:rsidR="00351B1E" w:rsidRDefault="00351B1E" w:rsidP="00701489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Podstawy indywidualnej emisji głosu</w:t>
            </w:r>
          </w:p>
        </w:tc>
        <w:tc>
          <w:tcPr>
            <w:tcW w:w="2934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351B1E" w:rsidRDefault="00351B1E" w:rsidP="00701489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Kod przedmiotu:</w:t>
            </w:r>
          </w:p>
          <w:p w:rsidR="00351B1E" w:rsidRPr="00A92C78" w:rsidRDefault="00351B1E" w:rsidP="00701489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PSChiEGPK3</w:t>
            </w:r>
          </w:p>
        </w:tc>
      </w:tr>
      <w:tr w:rsidR="00351B1E" w:rsidTr="00701489">
        <w:trPr>
          <w:gridAfter w:val="1"/>
          <w:wAfter w:w="30" w:type="dxa"/>
        </w:trPr>
        <w:tc>
          <w:tcPr>
            <w:tcW w:w="5976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351B1E" w:rsidRDefault="00351B1E" w:rsidP="00701489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Nazwa jednostki prowadzącej moduł/przedmiot:</w:t>
            </w:r>
          </w:p>
          <w:p w:rsidR="00351B1E" w:rsidRDefault="00351B1E" w:rsidP="00701489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Wydział Dyrygentury, Jazzu i Edukacji Muzycznej</w:t>
            </w:r>
          </w:p>
        </w:tc>
        <w:tc>
          <w:tcPr>
            <w:tcW w:w="293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351B1E" w:rsidRDefault="00351B1E" w:rsidP="00701489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Obowiązuje od</w:t>
            </w:r>
          </w:p>
          <w:p w:rsidR="00351B1E" w:rsidRDefault="00351B1E" w:rsidP="00701489">
            <w:pPr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roku akademickiego:</w:t>
            </w:r>
          </w:p>
          <w:p w:rsidR="00351B1E" w:rsidRDefault="00351B1E" w:rsidP="00701489">
            <w:pPr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2014/2015</w:t>
            </w:r>
          </w:p>
        </w:tc>
      </w:tr>
      <w:tr w:rsidR="00351B1E" w:rsidTr="00701489">
        <w:trPr>
          <w:gridAfter w:val="1"/>
          <w:wAfter w:w="30" w:type="dxa"/>
        </w:trPr>
        <w:tc>
          <w:tcPr>
            <w:tcW w:w="8910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351B1E" w:rsidRDefault="00351B1E" w:rsidP="00701489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Nazwa kierunku:</w:t>
            </w:r>
          </w:p>
          <w:p w:rsidR="00351B1E" w:rsidRDefault="00351B1E" w:rsidP="00701489">
            <w:pPr>
              <w:spacing w:before="120" w:line="187" w:lineRule="exact"/>
              <w:ind w:right="-435"/>
              <w:rPr>
                <w:rFonts w:ascii="Cambria" w:hAnsi="Cambria"/>
                <w:b/>
                <w:bCs/>
                <w:iCs/>
              </w:rPr>
            </w:pPr>
            <w:r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Podyplomowe Studia </w:t>
            </w:r>
            <w:proofErr w:type="spellStart"/>
            <w:r>
              <w:rPr>
                <w:rFonts w:ascii="Cambria" w:hAnsi="Cambria"/>
                <w:b/>
                <w:bCs/>
                <w:iCs/>
                <w:sz w:val="22"/>
                <w:szCs w:val="22"/>
              </w:rPr>
              <w:t>Chórmistrzostwa</w:t>
            </w:r>
            <w:proofErr w:type="spellEnd"/>
            <w:r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i Emisji Głosu</w:t>
            </w:r>
          </w:p>
          <w:p w:rsidR="00351B1E" w:rsidRDefault="00351B1E" w:rsidP="00701489">
            <w:pPr>
              <w:rPr>
                <w:rFonts w:ascii="Cambria" w:hAnsi="Cambria"/>
                <w:b/>
                <w:color w:val="000000"/>
                <w:sz w:val="20"/>
              </w:rPr>
            </w:pPr>
          </w:p>
        </w:tc>
      </w:tr>
      <w:tr w:rsidR="00351B1E" w:rsidTr="00701489">
        <w:trPr>
          <w:gridAfter w:val="1"/>
          <w:wAfter w:w="30" w:type="dxa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351B1E" w:rsidRDefault="00351B1E" w:rsidP="00701489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Forma studiów:</w:t>
            </w:r>
          </w:p>
          <w:p w:rsidR="00351B1E" w:rsidRDefault="00351B1E" w:rsidP="00701489">
            <w:pPr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podyplomowe</w:t>
            </w:r>
          </w:p>
        </w:tc>
        <w:tc>
          <w:tcPr>
            <w:tcW w:w="2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1B1E" w:rsidRDefault="00351B1E" w:rsidP="00701489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Profil kształcenia:</w:t>
            </w:r>
          </w:p>
          <w:p w:rsidR="00351B1E" w:rsidRDefault="00351B1E" w:rsidP="00701489">
            <w:pPr>
              <w:rPr>
                <w:rFonts w:ascii="Cambria" w:hAnsi="Cambria"/>
                <w:b/>
                <w:sz w:val="20"/>
              </w:rPr>
            </w:pPr>
            <w:proofErr w:type="spellStart"/>
            <w:r>
              <w:rPr>
                <w:rFonts w:ascii="Cambria" w:hAnsi="Cambria"/>
                <w:b/>
                <w:sz w:val="20"/>
              </w:rPr>
              <w:t>ogólno</w:t>
            </w:r>
            <w:proofErr w:type="spellEnd"/>
            <w:r>
              <w:rPr>
                <w:rFonts w:ascii="Cambria" w:hAnsi="Cambria"/>
                <w:b/>
                <w:sz w:val="20"/>
              </w:rPr>
              <w:t xml:space="preserve"> - akademicki (A)</w:t>
            </w:r>
          </w:p>
        </w:tc>
        <w:tc>
          <w:tcPr>
            <w:tcW w:w="3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351B1E" w:rsidRDefault="00351B1E" w:rsidP="00701489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Status przedmiotu:</w:t>
            </w:r>
          </w:p>
          <w:p w:rsidR="00351B1E" w:rsidRPr="00A92C78" w:rsidRDefault="00351B1E" w:rsidP="00701489">
            <w:pPr>
              <w:snapToGrid w:val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 xml:space="preserve">Przedmiot </w:t>
            </w:r>
            <w:r w:rsidRPr="00A92C78">
              <w:rPr>
                <w:rFonts w:ascii="Cambria" w:hAnsi="Cambria"/>
                <w:b/>
                <w:sz w:val="20"/>
              </w:rPr>
              <w:t>kierunkowy</w:t>
            </w:r>
          </w:p>
        </w:tc>
      </w:tr>
      <w:tr w:rsidR="00351B1E" w:rsidTr="00701489">
        <w:trPr>
          <w:gridAfter w:val="1"/>
          <w:wAfter w:w="30" w:type="dxa"/>
        </w:trPr>
        <w:tc>
          <w:tcPr>
            <w:tcW w:w="5136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351B1E" w:rsidRDefault="00351B1E" w:rsidP="00701489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Specjalność:</w:t>
            </w:r>
          </w:p>
          <w:p w:rsidR="00351B1E" w:rsidRDefault="00351B1E" w:rsidP="00701489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Dyrygentura chóralna</w:t>
            </w:r>
          </w:p>
        </w:tc>
        <w:tc>
          <w:tcPr>
            <w:tcW w:w="3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351B1E" w:rsidRDefault="00351B1E" w:rsidP="00701489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Rok/Liczba semestrów:</w:t>
            </w:r>
          </w:p>
          <w:p w:rsidR="00351B1E" w:rsidRDefault="00351B1E" w:rsidP="00701489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 xml:space="preserve">R I, </w:t>
            </w:r>
            <w:proofErr w:type="spellStart"/>
            <w:r>
              <w:rPr>
                <w:rFonts w:ascii="Cambria" w:hAnsi="Cambria"/>
                <w:b/>
                <w:sz w:val="22"/>
                <w:szCs w:val="22"/>
              </w:rPr>
              <w:t>II,semestr</w:t>
            </w:r>
            <w:proofErr w:type="spellEnd"/>
            <w:r>
              <w:rPr>
                <w:rFonts w:ascii="Cambria" w:hAnsi="Cambria"/>
                <w:b/>
                <w:sz w:val="22"/>
                <w:szCs w:val="22"/>
              </w:rPr>
              <w:t xml:space="preserve"> I-IV</w:t>
            </w:r>
          </w:p>
        </w:tc>
      </w:tr>
      <w:tr w:rsidR="00351B1E" w:rsidTr="00701489">
        <w:trPr>
          <w:gridAfter w:val="1"/>
          <w:wAfter w:w="30" w:type="dxa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51B1E" w:rsidRDefault="00351B1E" w:rsidP="00701489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Język modułu/przedmiotu</w:t>
            </w:r>
          </w:p>
          <w:p w:rsidR="00351B1E" w:rsidRDefault="00351B1E" w:rsidP="00701489">
            <w:pPr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Polski</w:t>
            </w:r>
          </w:p>
        </w:tc>
        <w:tc>
          <w:tcPr>
            <w:tcW w:w="2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351B1E" w:rsidRDefault="00351B1E" w:rsidP="00701489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Forma zajęć:</w:t>
            </w:r>
          </w:p>
          <w:p w:rsidR="00351B1E" w:rsidRDefault="00351B1E" w:rsidP="00701489">
            <w:pPr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Indywidualnie</w:t>
            </w:r>
          </w:p>
        </w:tc>
        <w:tc>
          <w:tcPr>
            <w:tcW w:w="3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51B1E" w:rsidRDefault="00351B1E" w:rsidP="00701489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Wymiar zajęć:</w:t>
            </w:r>
          </w:p>
          <w:p w:rsidR="00351B1E" w:rsidRDefault="00351B1E" w:rsidP="00701489">
            <w:pPr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60</w:t>
            </w:r>
          </w:p>
        </w:tc>
      </w:tr>
      <w:tr w:rsidR="00351B1E" w:rsidTr="00701489">
        <w:trPr>
          <w:gridAfter w:val="1"/>
          <w:wAfter w:w="30" w:type="dxa"/>
        </w:trPr>
        <w:tc>
          <w:tcPr>
            <w:tcW w:w="2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Koordynator modułu</w:t>
            </w:r>
          </w:p>
        </w:tc>
        <w:tc>
          <w:tcPr>
            <w:tcW w:w="6704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351B1E" w:rsidRDefault="00351B1E" w:rsidP="00701489">
            <w:pPr>
              <w:snapToGrid w:val="0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  <w:sz w:val="22"/>
                <w:szCs w:val="22"/>
              </w:rPr>
              <w:t>Prof.dr</w:t>
            </w:r>
            <w:proofErr w:type="spellEnd"/>
            <w:r>
              <w:rPr>
                <w:rFonts w:ascii="Cambria" w:hAnsi="Cambria"/>
                <w:b/>
                <w:sz w:val="22"/>
                <w:szCs w:val="22"/>
              </w:rPr>
              <w:t xml:space="preserve"> hab. Elżbieta </w:t>
            </w:r>
            <w:proofErr w:type="spellStart"/>
            <w:r>
              <w:rPr>
                <w:rFonts w:ascii="Cambria" w:hAnsi="Cambria"/>
                <w:b/>
                <w:sz w:val="22"/>
                <w:szCs w:val="22"/>
              </w:rPr>
              <w:t>Wtorkowska</w:t>
            </w:r>
            <w:proofErr w:type="spellEnd"/>
          </w:p>
        </w:tc>
      </w:tr>
      <w:tr w:rsidR="00351B1E" w:rsidTr="00701489">
        <w:trPr>
          <w:gridAfter w:val="1"/>
          <w:wAfter w:w="30" w:type="dxa"/>
        </w:trPr>
        <w:tc>
          <w:tcPr>
            <w:tcW w:w="2206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Prowadzący zajęcia</w:t>
            </w:r>
          </w:p>
        </w:tc>
        <w:tc>
          <w:tcPr>
            <w:tcW w:w="67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351B1E" w:rsidRDefault="00351B1E" w:rsidP="00701489">
            <w:pPr>
              <w:snapToGrid w:val="0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sz w:val="20"/>
                <w:lang w:eastAsia="en-US"/>
              </w:rPr>
              <w:t xml:space="preserve">dr Ewa </w:t>
            </w:r>
            <w:proofErr w:type="spellStart"/>
            <w:r>
              <w:rPr>
                <w:rFonts w:ascii="Cambria" w:hAnsi="Cambria"/>
                <w:b/>
                <w:sz w:val="20"/>
                <w:lang w:eastAsia="en-US"/>
              </w:rPr>
              <w:t>Rafałko</w:t>
            </w:r>
            <w:proofErr w:type="spellEnd"/>
            <w:r>
              <w:rPr>
                <w:rFonts w:ascii="Cambria" w:hAnsi="Cambria"/>
                <w:b/>
                <w:sz w:val="20"/>
                <w:lang w:eastAsia="en-US"/>
              </w:rPr>
              <w:t>, dr Piotr Olech, mgr Joanna Łukaszewska</w:t>
            </w:r>
          </w:p>
        </w:tc>
      </w:tr>
      <w:tr w:rsidR="00351B1E" w:rsidTr="00701489">
        <w:trPr>
          <w:gridAfter w:val="1"/>
          <w:wAfter w:w="30" w:type="dxa"/>
          <w:trHeight w:val="1095"/>
        </w:trPr>
        <w:tc>
          <w:tcPr>
            <w:tcW w:w="2206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Cele i założenia </w:t>
            </w:r>
          </w:p>
          <w:p w:rsidR="00351B1E" w:rsidRDefault="00351B1E" w:rsidP="00701489">
            <w:pPr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przedmiotu/modułu</w:t>
            </w:r>
          </w:p>
        </w:tc>
        <w:tc>
          <w:tcPr>
            <w:tcW w:w="67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351B1E" w:rsidRDefault="00351B1E" w:rsidP="00701489">
            <w:pPr>
              <w:suppressAutoHyphens w:val="0"/>
              <w:jc w:val="both"/>
              <w:rPr>
                <w:lang w:eastAsia="en-US"/>
              </w:rPr>
            </w:pPr>
            <w:r w:rsidRPr="00E41FCC">
              <w:rPr>
                <w:bCs/>
                <w:lang w:eastAsia="en-US"/>
              </w:rPr>
              <w:t>Kształcenie</w:t>
            </w:r>
            <w:r w:rsidRPr="00E41FCC">
              <w:rPr>
                <w:rFonts w:eastAsia="ArialNarrow"/>
                <w:lang w:eastAsia="en-US"/>
              </w:rPr>
              <w:t xml:space="preserve"> </w:t>
            </w:r>
            <w:r w:rsidRPr="00E41FCC">
              <w:rPr>
                <w:lang w:eastAsia="en-US"/>
              </w:rPr>
              <w:t>obejmuje swym zakresem zasadnicze problemy techniki wokalnej i stanowi podstawowy element o</w:t>
            </w:r>
            <w:r>
              <w:rPr>
                <w:lang w:eastAsia="en-US"/>
              </w:rPr>
              <w:t>gólnego przygotowania Słuchacz</w:t>
            </w:r>
            <w:r w:rsidRPr="00E41FCC">
              <w:rPr>
                <w:lang w:eastAsia="en-US"/>
              </w:rPr>
              <w:t>, pozwalający na zdobycie wysokich kwalifikacji zawodowych jako dyrygenta chóralnego,</w:t>
            </w:r>
            <w:r>
              <w:rPr>
                <w:lang w:eastAsia="en-US"/>
              </w:rPr>
              <w:t xml:space="preserve"> konsultanta wokalnego,</w:t>
            </w:r>
            <w:r w:rsidRPr="00E41FCC">
              <w:rPr>
                <w:lang w:eastAsia="en-US"/>
              </w:rPr>
              <w:t xml:space="preserve"> śpiewaka i  nauczyciela. Celem nauczania jest z</w:t>
            </w:r>
            <w:r>
              <w:rPr>
                <w:lang w:eastAsia="en-US"/>
              </w:rPr>
              <w:t>dobycie umiejętności i wiedzy</w:t>
            </w:r>
            <w:r w:rsidRPr="00E41FCC">
              <w:rPr>
                <w:lang w:eastAsia="en-US"/>
              </w:rPr>
              <w:t xml:space="preserve"> o instrumencie głosu, o podstawowych elementach techniki</w:t>
            </w:r>
            <w:r>
              <w:rPr>
                <w:lang w:eastAsia="en-US"/>
              </w:rPr>
              <w:t xml:space="preserve"> wokalnej.</w:t>
            </w:r>
          </w:p>
          <w:p w:rsidR="00351B1E" w:rsidRPr="00537B5A" w:rsidRDefault="00351B1E" w:rsidP="00701489">
            <w:pPr>
              <w:suppressAutoHyphens w:val="0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lang w:eastAsia="en-US"/>
              </w:rPr>
              <w:t xml:space="preserve"> Oraz umiejętność diagnozowania problemów techniki wokalnej w śpiewie zespołowym</w:t>
            </w:r>
          </w:p>
        </w:tc>
      </w:tr>
      <w:tr w:rsidR="00351B1E" w:rsidTr="00701489">
        <w:trPr>
          <w:gridAfter w:val="1"/>
          <w:wAfter w:w="30" w:type="dxa"/>
          <w:trHeight w:val="889"/>
        </w:trPr>
        <w:tc>
          <w:tcPr>
            <w:tcW w:w="2206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Wymagania wstępne</w:t>
            </w:r>
          </w:p>
        </w:tc>
        <w:tc>
          <w:tcPr>
            <w:tcW w:w="6704" w:type="dxa"/>
            <w:gridSpan w:val="6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1B1E" w:rsidRDefault="00351B1E" w:rsidP="00701489">
            <w:pPr>
              <w:rPr>
                <w:rFonts w:ascii="Cambria" w:hAnsi="Cambria"/>
              </w:rPr>
            </w:pPr>
            <w:r w:rsidRPr="008C46ED">
              <w:rPr>
                <w:rFonts w:ascii="Cambria" w:hAnsi="Cambria"/>
              </w:rPr>
              <w:t>Ukończone studia II stopnia wszystkich wydziałów Akademii Muzycznych, innych szkół wyższych kierunków muzycznych oraz muzykologii</w:t>
            </w:r>
          </w:p>
          <w:p w:rsidR="00351B1E" w:rsidRDefault="00351B1E" w:rsidP="00701489">
            <w:pPr>
              <w:ind w:left="720"/>
              <w:rPr>
                <w:rFonts w:ascii="Cambria" w:hAnsi="Cambria"/>
              </w:rPr>
            </w:pPr>
          </w:p>
        </w:tc>
      </w:tr>
      <w:tr w:rsidR="00351B1E" w:rsidTr="00701489">
        <w:trPr>
          <w:gridAfter w:val="1"/>
          <w:wAfter w:w="30" w:type="dxa"/>
        </w:trPr>
        <w:tc>
          <w:tcPr>
            <w:tcW w:w="89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EFEKTY KSZTAŁCENIA PRZEDMIOTU</w:t>
            </w:r>
          </w:p>
        </w:tc>
      </w:tr>
      <w:tr w:rsidR="00351B1E" w:rsidTr="00701489">
        <w:trPr>
          <w:gridAfter w:val="1"/>
          <w:wAfter w:w="30" w:type="dxa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Kod efektu</w:t>
            </w:r>
          </w:p>
        </w:tc>
        <w:tc>
          <w:tcPr>
            <w:tcW w:w="5310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51B1E" w:rsidRDefault="00351B1E" w:rsidP="00701489">
            <w:pPr>
              <w:autoSpaceDE w:val="0"/>
              <w:snapToGrid w:val="0"/>
              <w:rPr>
                <w:rFonts w:ascii="Cambria" w:hAnsi="Cambria"/>
                <w:sz w:val="20"/>
                <w:szCs w:val="18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16"/>
              </w:rPr>
            </w:pPr>
            <w:r>
              <w:rPr>
                <w:rFonts w:ascii="Cambria" w:hAnsi="Cambria"/>
                <w:sz w:val="16"/>
              </w:rPr>
              <w:t>Kierunkowy efekt</w:t>
            </w:r>
          </w:p>
          <w:p w:rsidR="00351B1E" w:rsidRDefault="00351B1E" w:rsidP="00701489">
            <w:pPr>
              <w:jc w:val="center"/>
              <w:rPr>
                <w:rFonts w:ascii="Cambria" w:hAnsi="Cambria"/>
                <w:sz w:val="16"/>
              </w:rPr>
            </w:pPr>
            <w:r>
              <w:rPr>
                <w:rFonts w:ascii="Cambria" w:hAnsi="Cambria"/>
                <w:sz w:val="16"/>
              </w:rPr>
              <w:t>kształcenia</w:t>
            </w:r>
          </w:p>
        </w:tc>
      </w:tr>
      <w:tr w:rsidR="00351B1E" w:rsidTr="00701489">
        <w:trPr>
          <w:gridAfter w:val="1"/>
          <w:wAfter w:w="30" w:type="dxa"/>
          <w:cantSplit/>
          <w:trHeight w:val="679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Wiedza </w:t>
            </w:r>
          </w:p>
          <w:p w:rsidR="00351B1E" w:rsidRDefault="00351B1E" w:rsidP="00701489">
            <w:pPr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(</w:t>
            </w:r>
            <w:r>
              <w:rPr>
                <w:rFonts w:ascii="Cambria" w:hAnsi="Cambria"/>
                <w:b/>
                <w:sz w:val="20"/>
              </w:rPr>
              <w:t>W</w:t>
            </w:r>
            <w:r>
              <w:rPr>
                <w:rFonts w:ascii="Cambria" w:hAnsi="Cambria"/>
                <w:sz w:val="20"/>
              </w:rPr>
              <w:t>)</w:t>
            </w:r>
          </w:p>
          <w:p w:rsidR="00351B1E" w:rsidRDefault="00351B1E" w:rsidP="00701489">
            <w:pPr>
              <w:jc w:val="center"/>
              <w:rPr>
                <w:rFonts w:ascii="Cambria" w:hAnsi="Cambria"/>
                <w:sz w:val="20"/>
              </w:rPr>
            </w:pPr>
          </w:p>
          <w:p w:rsidR="00351B1E" w:rsidRDefault="00351B1E" w:rsidP="00701489">
            <w:pPr>
              <w:jc w:val="center"/>
              <w:rPr>
                <w:rFonts w:ascii="Cambria" w:hAnsi="Cambria"/>
                <w:sz w:val="20"/>
              </w:rPr>
            </w:pPr>
          </w:p>
          <w:p w:rsidR="00351B1E" w:rsidRDefault="00351B1E" w:rsidP="00701489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W01</w:t>
            </w:r>
          </w:p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81856" w:rsidRDefault="00D61D8D" w:rsidP="00D61D8D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poznanie  podstawowej literatury wokalnej </w:t>
            </w:r>
            <w:r w:rsidR="00981856">
              <w:rPr>
                <w:lang w:eastAsia="en-US"/>
              </w:rPr>
              <w:t>poprzez realizację</w:t>
            </w:r>
            <w:r>
              <w:rPr>
                <w:lang w:eastAsia="en-US"/>
              </w:rPr>
              <w:t xml:space="preserve"> repertuaru związanego z podstawową literaturą wokalną</w:t>
            </w:r>
          </w:p>
          <w:p w:rsidR="00CC4622" w:rsidRDefault="00CC4622" w:rsidP="00D61D8D">
            <w:pPr>
              <w:spacing w:after="200" w:line="276" w:lineRule="auto"/>
              <w:rPr>
                <w:lang w:eastAsia="en-US"/>
              </w:rPr>
            </w:pPr>
          </w:p>
          <w:p w:rsidR="00CC4622" w:rsidRPr="007D6FCA" w:rsidRDefault="00CC4622" w:rsidP="00D61D8D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                                  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</w:tcPr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K_W01</w:t>
            </w:r>
          </w:p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K_W03</w:t>
            </w:r>
          </w:p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</w:tr>
      <w:tr w:rsidR="00351B1E" w:rsidTr="00701489">
        <w:trPr>
          <w:gridAfter w:val="1"/>
          <w:wAfter w:w="30" w:type="dxa"/>
          <w:cantSplit/>
          <w:trHeight w:val="234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351B1E" w:rsidRDefault="00351B1E" w:rsidP="00701489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W02</w:t>
            </w:r>
          </w:p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51B1E" w:rsidRPr="007D6FCA" w:rsidRDefault="00351B1E" w:rsidP="007D6FCA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mbria" w:hAnsi="Cambria"/>
                <w:i/>
              </w:rPr>
            </w:pPr>
            <w:r>
              <w:rPr>
                <w:lang w:eastAsia="en-US"/>
              </w:rPr>
              <w:lastRenderedPageBreak/>
              <w:t xml:space="preserve">Posiadanie wiedzy umożliwiającej docieranie do </w:t>
            </w:r>
            <w:r>
              <w:rPr>
                <w:lang w:eastAsia="en-US"/>
              </w:rPr>
              <w:lastRenderedPageBreak/>
              <w:t>niezbędnych informacji (książki, nagrania, materiały nutowe), ich analizowanie i interpretowanie w właściwy sposób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F2F2"/>
            <w:vAlign w:val="center"/>
          </w:tcPr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</w:tr>
      <w:tr w:rsidR="00351B1E" w:rsidTr="00701489">
        <w:trPr>
          <w:gridAfter w:val="1"/>
          <w:wAfter w:w="30" w:type="dxa"/>
          <w:cantSplit/>
          <w:trHeight w:val="1217"/>
        </w:trPr>
        <w:tc>
          <w:tcPr>
            <w:tcW w:w="142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1B1E" w:rsidRDefault="00351B1E" w:rsidP="00701489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vMerge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1B1E" w:rsidRDefault="00351B1E" w:rsidP="00701489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51B1E" w:rsidRDefault="00351B1E" w:rsidP="00701489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</w:tcPr>
          <w:p w:rsidR="00351B1E" w:rsidRDefault="00981856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K_W03</w:t>
            </w:r>
          </w:p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</w:tr>
      <w:tr w:rsidR="00351B1E" w:rsidTr="00701489">
        <w:trPr>
          <w:gridAfter w:val="1"/>
          <w:wAfter w:w="30" w:type="dxa"/>
          <w:cantSplit/>
          <w:trHeight w:val="1217"/>
        </w:trPr>
        <w:tc>
          <w:tcPr>
            <w:tcW w:w="1420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1B1E" w:rsidRDefault="00351B1E" w:rsidP="00701489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1B1E" w:rsidRDefault="00351B1E" w:rsidP="00701489">
            <w:pPr>
              <w:suppressAutoHyphens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W03</w:t>
            </w:r>
          </w:p>
        </w:tc>
        <w:tc>
          <w:tcPr>
            <w:tcW w:w="531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51B1E" w:rsidRPr="009910A0" w:rsidRDefault="00351B1E" w:rsidP="00701489">
            <w:pPr>
              <w:suppressAutoHyphens w:val="0"/>
            </w:pPr>
            <w:r>
              <w:t>Potrafi zastosować wiedzę dotycząc</w:t>
            </w:r>
            <w:r w:rsidR="00D61D8D">
              <w:t xml:space="preserve">ą </w:t>
            </w:r>
            <w:r>
              <w:t xml:space="preserve"> możliwości brzmieniowych głosu do wyrażania własnych koncepcji artystycznych</w:t>
            </w:r>
          </w:p>
        </w:tc>
        <w:tc>
          <w:tcPr>
            <w:tcW w:w="1394" w:type="dxa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</w:tcPr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K_W02</w:t>
            </w:r>
          </w:p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K_W03</w:t>
            </w:r>
          </w:p>
        </w:tc>
      </w:tr>
      <w:tr w:rsidR="00351B1E" w:rsidTr="00701489">
        <w:trPr>
          <w:gridAfter w:val="1"/>
          <w:wAfter w:w="30" w:type="dxa"/>
          <w:cantSplit/>
          <w:trHeight w:val="1217"/>
        </w:trPr>
        <w:tc>
          <w:tcPr>
            <w:tcW w:w="1420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1B1E" w:rsidRDefault="00351B1E" w:rsidP="00701489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1B1E" w:rsidRDefault="00351B1E" w:rsidP="00701489">
            <w:pPr>
              <w:suppressAutoHyphens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W04</w:t>
            </w:r>
          </w:p>
        </w:tc>
        <w:tc>
          <w:tcPr>
            <w:tcW w:w="531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61D8D" w:rsidRDefault="00D61D8D" w:rsidP="00D61D8D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poznanie stylów wokalnych  i związanych z nimi tradycji wykonawczych, </w:t>
            </w:r>
          </w:p>
          <w:p w:rsidR="00351B1E" w:rsidRDefault="00351B1E" w:rsidP="00701489">
            <w:pPr>
              <w:suppressAutoHyphens w:val="0"/>
            </w:pPr>
          </w:p>
        </w:tc>
        <w:tc>
          <w:tcPr>
            <w:tcW w:w="1394" w:type="dxa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</w:tcPr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K_W04</w:t>
            </w:r>
          </w:p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K_W05</w:t>
            </w:r>
          </w:p>
        </w:tc>
      </w:tr>
      <w:tr w:rsidR="00351B1E" w:rsidTr="00701489">
        <w:trPr>
          <w:gridAfter w:val="1"/>
          <w:wAfter w:w="30" w:type="dxa"/>
          <w:cantSplit/>
        </w:trPr>
        <w:tc>
          <w:tcPr>
            <w:tcW w:w="142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351B1E" w:rsidRDefault="00CC4622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790DBA">
              <w:rPr>
                <w:rFonts w:ascii="Cambria" w:hAnsi="Cambria"/>
                <w:sz w:val="20"/>
              </w:rPr>
              <w:t xml:space="preserve">                                                                             </w:t>
            </w:r>
            <w:r w:rsidR="00351B1E">
              <w:rPr>
                <w:rFonts w:ascii="Cambria" w:hAnsi="Cambria"/>
                <w:sz w:val="20"/>
              </w:rPr>
              <w:t>Umiejętności (</w:t>
            </w:r>
            <w:r w:rsidR="00351B1E">
              <w:rPr>
                <w:rFonts w:ascii="Cambria" w:hAnsi="Cambria"/>
                <w:b/>
                <w:sz w:val="20"/>
              </w:rPr>
              <w:t>U</w:t>
            </w:r>
            <w:r w:rsidR="00351B1E">
              <w:rPr>
                <w:rFonts w:ascii="Cambria" w:hAnsi="Cambria"/>
                <w:sz w:val="20"/>
              </w:rPr>
              <w:t>)</w:t>
            </w: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U01</w:t>
            </w:r>
          </w:p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51B1E" w:rsidRPr="001D4B24" w:rsidRDefault="001D4B24" w:rsidP="001D4B24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dysponowanie umiejętnościami posługiwania się głosem w celu tworzenia i realizowania własnych koncepcji artystycznych,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K_U01</w:t>
            </w:r>
          </w:p>
        </w:tc>
      </w:tr>
      <w:tr w:rsidR="00351B1E" w:rsidTr="00701489">
        <w:trPr>
          <w:gridAfter w:val="1"/>
          <w:wAfter w:w="30" w:type="dxa"/>
          <w:cantSplit/>
        </w:trPr>
        <w:tc>
          <w:tcPr>
            <w:tcW w:w="142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1B1E" w:rsidRDefault="00351B1E" w:rsidP="00701489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U02</w:t>
            </w:r>
          </w:p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51B1E" w:rsidRPr="0063531B" w:rsidRDefault="00351B1E" w:rsidP="0070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mbria" w:eastAsia="TimesNewRoman" w:hAnsi="Cambria" w:cs="Calibri"/>
                <w:lang w:eastAsia="pl-PL"/>
              </w:rPr>
            </w:pPr>
            <w:r w:rsidRPr="0063531B">
              <w:t xml:space="preserve">Posiadanie </w:t>
            </w:r>
            <w:r w:rsidRPr="0063531B">
              <w:rPr>
                <w:rFonts w:ascii="Cambria" w:eastAsia="TimesNewRoman" w:hAnsi="Cambria" w:cs="Calibri"/>
                <w:lang w:eastAsia="pl-PL"/>
              </w:rPr>
              <w:t>umiejętności rozpoznawania przyczyny problemu wokalnego i sposobu jego rozwiązywania</w:t>
            </w:r>
          </w:p>
          <w:p w:rsidR="00351B1E" w:rsidRDefault="00351B1E" w:rsidP="00701489">
            <w:pPr>
              <w:autoSpaceDE w:val="0"/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K_U04</w:t>
            </w:r>
          </w:p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K_U05</w:t>
            </w:r>
          </w:p>
        </w:tc>
      </w:tr>
      <w:tr w:rsidR="00351B1E" w:rsidTr="00701489">
        <w:trPr>
          <w:gridAfter w:val="1"/>
          <w:wAfter w:w="30" w:type="dxa"/>
          <w:cantSplit/>
        </w:trPr>
        <w:tc>
          <w:tcPr>
            <w:tcW w:w="142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1B1E" w:rsidRDefault="00351B1E" w:rsidP="00701489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U03</w:t>
            </w:r>
          </w:p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51B1E" w:rsidRPr="0063531B" w:rsidRDefault="00351B1E" w:rsidP="0070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mbria" w:eastAsia="TimesNewRoman" w:hAnsi="Cambria" w:cs="Calibri"/>
                <w:lang w:eastAsia="pl-PL"/>
              </w:rPr>
            </w:pPr>
            <w:r w:rsidRPr="0063531B">
              <w:rPr>
                <w:rFonts w:ascii="Cambria" w:eastAsia="TimesNewRoman" w:hAnsi="Cambria" w:cs="Calibri"/>
                <w:lang w:eastAsia="pl-PL"/>
              </w:rPr>
              <w:t>Posiadanie umiejętności analizy utworów pod względem problematyki wokalnej</w:t>
            </w:r>
          </w:p>
          <w:p w:rsidR="00351B1E" w:rsidRDefault="00351B1E" w:rsidP="00701489">
            <w:pPr>
              <w:autoSpaceDE w:val="0"/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K_U06</w:t>
            </w:r>
          </w:p>
        </w:tc>
      </w:tr>
      <w:tr w:rsidR="00351B1E" w:rsidTr="00701489">
        <w:trPr>
          <w:gridAfter w:val="1"/>
          <w:wAfter w:w="30" w:type="dxa"/>
          <w:cantSplit/>
        </w:trPr>
        <w:tc>
          <w:tcPr>
            <w:tcW w:w="142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1B1E" w:rsidRDefault="00351B1E" w:rsidP="00701489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U04</w:t>
            </w:r>
          </w:p>
        </w:tc>
        <w:tc>
          <w:tcPr>
            <w:tcW w:w="531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51B1E" w:rsidRDefault="00351B1E" w:rsidP="00701489">
            <w:pPr>
              <w:jc w:val="both"/>
              <w:rPr>
                <w:rFonts w:ascii="Cambria" w:hAnsi="Cambria"/>
                <w:sz w:val="20"/>
              </w:rPr>
            </w:pPr>
            <w:r>
              <w:rPr>
                <w:lang w:eastAsia="en-US"/>
              </w:rPr>
              <w:t xml:space="preserve">Dysponowanie podstawową wiedzą z zakresu przedmiotów i dyscyplin pokrewnych pozwalających na realizację zadań wokalnych 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K_U01</w:t>
            </w:r>
          </w:p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K_U06</w:t>
            </w:r>
          </w:p>
        </w:tc>
      </w:tr>
      <w:tr w:rsidR="00351B1E" w:rsidTr="00701489">
        <w:trPr>
          <w:gridAfter w:val="1"/>
          <w:wAfter w:w="30" w:type="dxa"/>
          <w:cantSplit/>
        </w:trPr>
        <w:tc>
          <w:tcPr>
            <w:tcW w:w="142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Kompetencje społeczne </w:t>
            </w:r>
          </w:p>
          <w:p w:rsidR="00351B1E" w:rsidRDefault="00351B1E" w:rsidP="00701489">
            <w:pPr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(</w:t>
            </w:r>
            <w:r>
              <w:rPr>
                <w:rFonts w:ascii="Cambria" w:hAnsi="Cambria"/>
                <w:b/>
                <w:sz w:val="20"/>
              </w:rPr>
              <w:t>K</w:t>
            </w:r>
            <w:r>
              <w:rPr>
                <w:rFonts w:ascii="Cambria" w:hAnsi="Cambria"/>
                <w:sz w:val="20"/>
              </w:rPr>
              <w:t>)</w:t>
            </w: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K01</w:t>
            </w:r>
          </w:p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51B1E" w:rsidRPr="000722FE" w:rsidRDefault="00351B1E" w:rsidP="00701489">
            <w:pPr>
              <w:autoSpaceDE w:val="0"/>
              <w:autoSpaceDN w:val="0"/>
              <w:adjustRightInd w:val="0"/>
              <w:spacing w:before="120" w:line="276" w:lineRule="auto"/>
              <w:rPr>
                <w:rFonts w:ascii="Cambria" w:hAnsi="Cambria" w:cs="Calibri"/>
                <w:bCs/>
                <w:lang w:eastAsia="en-US"/>
              </w:rPr>
            </w:pPr>
            <w:r w:rsidRPr="000722FE">
              <w:rPr>
                <w:rFonts w:ascii="Cambria" w:hAnsi="Cambria" w:cs="Calibri"/>
                <w:bCs/>
                <w:lang w:eastAsia="en-US"/>
              </w:rPr>
              <w:t>Posiada umiejętność  samooceny i rozumie potrzebę doskonalenia swoich umiejętności</w:t>
            </w:r>
          </w:p>
          <w:p w:rsidR="00351B1E" w:rsidRDefault="00351B1E" w:rsidP="00701489">
            <w:pPr>
              <w:numPr>
                <w:ilvl w:val="12"/>
                <w:numId w:val="0"/>
              </w:numPr>
              <w:jc w:val="both"/>
              <w:rPr>
                <w:rFonts w:ascii="Cambria" w:hAnsi="Cambria"/>
                <w:i/>
                <w:iCs/>
                <w:sz w:val="20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K_K01</w:t>
            </w:r>
          </w:p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</w:tr>
      <w:tr w:rsidR="00351B1E" w:rsidTr="00701489">
        <w:trPr>
          <w:gridAfter w:val="1"/>
          <w:wAfter w:w="30" w:type="dxa"/>
          <w:cantSplit/>
        </w:trPr>
        <w:tc>
          <w:tcPr>
            <w:tcW w:w="142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K02</w:t>
            </w:r>
          </w:p>
        </w:tc>
        <w:tc>
          <w:tcPr>
            <w:tcW w:w="53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51B1E" w:rsidRDefault="00351B1E" w:rsidP="00701489">
            <w:pPr>
              <w:autoSpaceDE w:val="0"/>
              <w:autoSpaceDN w:val="0"/>
              <w:adjustRightInd w:val="0"/>
              <w:spacing w:before="120" w:line="276" w:lineRule="auto"/>
              <w:rPr>
                <w:rFonts w:asciiTheme="majorHAnsi" w:hAnsiTheme="majorHAnsi" w:cs="Calibri"/>
                <w:bCs/>
                <w:lang w:eastAsia="en-US"/>
              </w:rPr>
            </w:pPr>
            <w:r w:rsidRPr="000722FE">
              <w:rPr>
                <w:rFonts w:asciiTheme="majorHAnsi" w:hAnsiTheme="majorHAnsi" w:cs="Calibri"/>
                <w:bCs/>
                <w:lang w:eastAsia="en-US"/>
              </w:rPr>
              <w:t xml:space="preserve">Zna formy </w:t>
            </w:r>
            <w:proofErr w:type="spellStart"/>
            <w:r w:rsidRPr="000722FE">
              <w:rPr>
                <w:rFonts w:asciiTheme="majorHAnsi" w:hAnsiTheme="majorHAnsi" w:cs="Calibri"/>
                <w:bCs/>
                <w:lang w:eastAsia="en-US"/>
              </w:rPr>
              <w:t>zachowań</w:t>
            </w:r>
            <w:proofErr w:type="spellEnd"/>
            <w:r w:rsidRPr="000722FE">
              <w:rPr>
                <w:rFonts w:asciiTheme="majorHAnsi" w:hAnsiTheme="majorHAnsi" w:cs="Calibri"/>
                <w:bCs/>
                <w:lang w:eastAsia="en-US"/>
              </w:rPr>
              <w:t xml:space="preserve"> związanych z próbami i występami publicznymi i potrafi odpowiednio reagować  w trudnych sytuacjach emocjonalnych </w:t>
            </w:r>
          </w:p>
          <w:p w:rsidR="00351B1E" w:rsidRPr="000722FE" w:rsidRDefault="00351B1E" w:rsidP="00701489">
            <w:pPr>
              <w:autoSpaceDE w:val="0"/>
              <w:autoSpaceDN w:val="0"/>
              <w:adjustRightInd w:val="0"/>
              <w:spacing w:before="120" w:line="276" w:lineRule="auto"/>
              <w:rPr>
                <w:rFonts w:ascii="Cambria" w:hAnsi="Cambria" w:cs="Calibri"/>
                <w:bCs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K_K04</w:t>
            </w:r>
          </w:p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</w:tr>
      <w:tr w:rsidR="00351B1E" w:rsidTr="00701489">
        <w:trPr>
          <w:gridAfter w:val="1"/>
          <w:wAfter w:w="30" w:type="dxa"/>
          <w:cantSplit/>
        </w:trPr>
        <w:tc>
          <w:tcPr>
            <w:tcW w:w="142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K03</w:t>
            </w:r>
          </w:p>
        </w:tc>
        <w:tc>
          <w:tcPr>
            <w:tcW w:w="53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51B1E" w:rsidRDefault="00351B1E" w:rsidP="00701489">
            <w:pPr>
              <w:autoSpaceDE w:val="0"/>
              <w:autoSpaceDN w:val="0"/>
              <w:adjustRightInd w:val="0"/>
              <w:spacing w:before="120" w:line="276" w:lineRule="auto"/>
              <w:rPr>
                <w:rFonts w:asciiTheme="majorHAnsi" w:hAnsiTheme="majorHAnsi" w:cs="Calibri"/>
                <w:bCs/>
                <w:lang w:eastAsia="en-US"/>
              </w:rPr>
            </w:pPr>
            <w:r w:rsidRPr="000722FE">
              <w:rPr>
                <w:rFonts w:asciiTheme="majorHAnsi" w:hAnsiTheme="majorHAnsi" w:cs="Calibri"/>
                <w:bCs/>
                <w:lang w:eastAsia="en-US"/>
              </w:rPr>
              <w:t>Posiada umiejętność  samooceny własnej prezentacji muzycznej  a także  innych przedsięwzięć artystycznych</w:t>
            </w:r>
          </w:p>
          <w:p w:rsidR="00351B1E" w:rsidRPr="000722FE" w:rsidRDefault="00351B1E" w:rsidP="00701489">
            <w:pPr>
              <w:autoSpaceDE w:val="0"/>
              <w:autoSpaceDN w:val="0"/>
              <w:adjustRightInd w:val="0"/>
              <w:spacing w:before="120" w:line="276" w:lineRule="auto"/>
              <w:rPr>
                <w:rFonts w:ascii="Cambria" w:hAnsi="Cambria" w:cs="Calibri"/>
                <w:bCs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351B1E" w:rsidRDefault="00981856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K_K01</w:t>
            </w:r>
          </w:p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K_K0</w:t>
            </w:r>
            <w:r w:rsidR="00981856">
              <w:rPr>
                <w:rFonts w:ascii="Cambria" w:hAnsi="Cambria"/>
                <w:sz w:val="20"/>
              </w:rPr>
              <w:t>4</w:t>
            </w:r>
          </w:p>
        </w:tc>
      </w:tr>
      <w:tr w:rsidR="00351B1E" w:rsidTr="00701489">
        <w:trPr>
          <w:gridAfter w:val="1"/>
          <w:wAfter w:w="30" w:type="dxa"/>
          <w:cantSplit/>
          <w:trHeight w:val="957"/>
        </w:trPr>
        <w:tc>
          <w:tcPr>
            <w:tcW w:w="142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1B1E" w:rsidRDefault="00351B1E" w:rsidP="00701489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K04</w:t>
            </w:r>
          </w:p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1B1E" w:rsidRDefault="00351B1E" w:rsidP="00701489">
            <w:pPr>
              <w:numPr>
                <w:ilvl w:val="12"/>
                <w:numId w:val="0"/>
              </w:numPr>
              <w:jc w:val="both"/>
              <w:rPr>
                <w:rFonts w:ascii="Cambria" w:hAnsi="Cambria"/>
                <w:sz w:val="20"/>
              </w:rPr>
            </w:pPr>
            <w:r w:rsidRPr="000722FE">
              <w:rPr>
                <w:rFonts w:asciiTheme="majorHAnsi" w:hAnsiTheme="majorHAnsi" w:cs="Calibri"/>
                <w:bCs/>
                <w:lang w:eastAsia="en-US"/>
              </w:rPr>
              <w:t>Wykazuje się kreatywnością i umiejętnością współpracy w  ramach wspólnych działań związanych z organizacją koncertów muzycznych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K_K05</w:t>
            </w:r>
          </w:p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K_K06</w:t>
            </w:r>
          </w:p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</w:tr>
      <w:tr w:rsidR="00351B1E" w:rsidTr="00701489">
        <w:trPr>
          <w:gridAfter w:val="1"/>
          <w:wAfter w:w="30" w:type="dxa"/>
          <w:trHeight w:val="482"/>
        </w:trPr>
        <w:tc>
          <w:tcPr>
            <w:tcW w:w="751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EECE1"/>
            <w:vAlign w:val="center"/>
            <w:hideMark/>
          </w:tcPr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TREŚCI PROGRAMOWE PRZEDMIOTU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Liczba godzin</w:t>
            </w:r>
          </w:p>
        </w:tc>
      </w:tr>
      <w:tr w:rsidR="00351B1E" w:rsidTr="00701489">
        <w:trPr>
          <w:gridAfter w:val="1"/>
          <w:wAfter w:w="30" w:type="dxa"/>
        </w:trPr>
        <w:tc>
          <w:tcPr>
            <w:tcW w:w="7516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351B1E" w:rsidRDefault="00351B1E" w:rsidP="00701489">
            <w:pPr>
              <w:pStyle w:val="Nagwek4"/>
              <w:spacing w:before="0"/>
              <w:rPr>
                <w:rFonts w:ascii="Cambria" w:hAnsi="Cambria" w:cs="Calibri"/>
              </w:rPr>
            </w:pPr>
          </w:p>
          <w:p w:rsidR="00351B1E" w:rsidRPr="00537B5A" w:rsidRDefault="00351B1E" w:rsidP="00701489">
            <w:pPr>
              <w:pStyle w:val="Nagwek4"/>
              <w:keepLines w:val="0"/>
              <w:numPr>
                <w:ilvl w:val="0"/>
                <w:numId w:val="2"/>
              </w:numPr>
              <w:suppressAutoHyphens w:val="0"/>
              <w:spacing w:before="0"/>
              <w:ind w:left="-43"/>
              <w:rPr>
                <w:rFonts w:ascii="Cambria" w:hAnsi="Cambria" w:cs="Calibri"/>
                <w:b w:val="0"/>
                <w:color w:val="auto"/>
              </w:rPr>
            </w:pPr>
            <w:r w:rsidRPr="00537B5A">
              <w:rPr>
                <w:rFonts w:ascii="Cambria" w:hAnsi="Cambria" w:cs="Calibri"/>
                <w:color w:val="auto"/>
                <w:sz w:val="22"/>
                <w:szCs w:val="22"/>
              </w:rPr>
              <w:t>Technika energetyki oddechowej</w:t>
            </w:r>
            <w:r w:rsidRPr="00537B5A">
              <w:rPr>
                <w:rFonts w:ascii="Cambria" w:hAnsi="Cambria" w:cs="Calibri"/>
                <w:b w:val="0"/>
                <w:color w:val="auto"/>
                <w:sz w:val="22"/>
                <w:szCs w:val="22"/>
              </w:rPr>
              <w:t>(pokaz, wykonanie, kontrola, samokontrola)</w:t>
            </w:r>
            <w:r w:rsidRPr="00537B5A">
              <w:rPr>
                <w:rFonts w:ascii="Cambria" w:hAnsi="Cambria" w:cs="Calibri"/>
                <w:b w:val="0"/>
                <w:color w:val="auto"/>
                <w:sz w:val="22"/>
                <w:szCs w:val="22"/>
              </w:rPr>
              <w:br/>
              <w:t>- zagadnienia postawy podczas procesu fonacji</w:t>
            </w:r>
            <w:r w:rsidRPr="00537B5A">
              <w:rPr>
                <w:rFonts w:ascii="Cambria" w:hAnsi="Cambria" w:cs="Calibri"/>
                <w:b w:val="0"/>
                <w:color w:val="auto"/>
                <w:sz w:val="22"/>
                <w:szCs w:val="22"/>
              </w:rPr>
              <w:br/>
              <w:t xml:space="preserve">- metodyka pracy nad energetyką oddechową: metody </w:t>
            </w:r>
            <w:proofErr w:type="spellStart"/>
            <w:r w:rsidRPr="00537B5A">
              <w:rPr>
                <w:rFonts w:ascii="Cambria" w:hAnsi="Cambria" w:cs="Calibri"/>
                <w:b w:val="0"/>
                <w:color w:val="auto"/>
                <w:sz w:val="22"/>
                <w:szCs w:val="22"/>
              </w:rPr>
              <w:t>F.M.Alexandra</w:t>
            </w:r>
            <w:proofErr w:type="spellEnd"/>
            <w:r w:rsidRPr="00537B5A">
              <w:rPr>
                <w:rFonts w:ascii="Cambria" w:hAnsi="Cambria" w:cs="Calibri"/>
                <w:b w:val="0"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537B5A">
              <w:rPr>
                <w:rFonts w:ascii="Cambria" w:hAnsi="Cambria" w:cs="Calibri"/>
                <w:b w:val="0"/>
                <w:color w:val="auto"/>
                <w:sz w:val="22"/>
                <w:szCs w:val="22"/>
              </w:rPr>
              <w:t>A.Strielnikowej</w:t>
            </w:r>
            <w:proofErr w:type="spellEnd"/>
            <w:r w:rsidRPr="00537B5A">
              <w:rPr>
                <w:rFonts w:ascii="Cambria" w:hAnsi="Cambria" w:cs="Calibri"/>
                <w:b w:val="0"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537B5A">
              <w:rPr>
                <w:rFonts w:ascii="Cambria" w:hAnsi="Cambria" w:cs="Calibri"/>
                <w:b w:val="0"/>
                <w:color w:val="auto"/>
                <w:sz w:val="22"/>
                <w:szCs w:val="22"/>
              </w:rPr>
              <w:t>A.Jacobsa</w:t>
            </w:r>
            <w:proofErr w:type="spellEnd"/>
          </w:p>
          <w:p w:rsidR="00351B1E" w:rsidRPr="00537B5A" w:rsidRDefault="00351B1E" w:rsidP="00701489">
            <w:pPr>
              <w:pStyle w:val="Nagwek4"/>
              <w:keepLines w:val="0"/>
              <w:numPr>
                <w:ilvl w:val="0"/>
                <w:numId w:val="2"/>
              </w:numPr>
              <w:suppressAutoHyphens w:val="0"/>
              <w:spacing w:before="0"/>
              <w:ind w:left="-43"/>
              <w:rPr>
                <w:rFonts w:ascii="Cambria" w:hAnsi="Cambria" w:cs="Calibri"/>
                <w:b w:val="0"/>
                <w:color w:val="auto"/>
              </w:rPr>
            </w:pPr>
            <w:r w:rsidRPr="00537B5A">
              <w:rPr>
                <w:rFonts w:ascii="Cambria" w:hAnsi="Cambria" w:cs="Calibri"/>
                <w:color w:val="auto"/>
                <w:sz w:val="22"/>
                <w:szCs w:val="22"/>
              </w:rPr>
              <w:t>Technika wyprowadzenia i osadzenia dźwięku</w:t>
            </w:r>
            <w:r w:rsidRPr="00537B5A">
              <w:rPr>
                <w:rFonts w:ascii="Cambria" w:hAnsi="Cambria" w:cs="Calibri"/>
                <w:b w:val="0"/>
                <w:color w:val="auto"/>
                <w:sz w:val="22"/>
                <w:szCs w:val="22"/>
              </w:rPr>
              <w:t xml:space="preserve"> (pokaz, wykonanie, kontrola, samokontrola)</w:t>
            </w:r>
          </w:p>
          <w:p w:rsidR="00351B1E" w:rsidRPr="00537B5A" w:rsidRDefault="00351B1E" w:rsidP="00701489">
            <w:pPr>
              <w:pStyle w:val="Nagwek4"/>
              <w:keepLines w:val="0"/>
              <w:numPr>
                <w:ilvl w:val="0"/>
                <w:numId w:val="2"/>
              </w:numPr>
              <w:suppressAutoHyphens w:val="0"/>
              <w:spacing w:before="0"/>
              <w:ind w:left="-43"/>
              <w:rPr>
                <w:rFonts w:ascii="Cambria" w:hAnsi="Cambria" w:cs="Calibri"/>
                <w:b w:val="0"/>
                <w:color w:val="auto"/>
              </w:rPr>
            </w:pPr>
            <w:r w:rsidRPr="00537B5A">
              <w:rPr>
                <w:rFonts w:ascii="Cambria" w:hAnsi="Cambria" w:cs="Calibri"/>
                <w:color w:val="auto"/>
                <w:sz w:val="22"/>
                <w:szCs w:val="22"/>
              </w:rPr>
              <w:t xml:space="preserve">– </w:t>
            </w:r>
            <w:r w:rsidRPr="00537B5A">
              <w:rPr>
                <w:rFonts w:ascii="Cambria" w:hAnsi="Cambria" w:cs="Calibri"/>
                <w:b w:val="0"/>
                <w:color w:val="auto"/>
                <w:sz w:val="22"/>
                <w:szCs w:val="22"/>
              </w:rPr>
              <w:t>świadoma praca obszarów i pól czuciowych</w:t>
            </w:r>
            <w:r w:rsidRPr="00537B5A">
              <w:rPr>
                <w:rFonts w:ascii="Cambria" w:hAnsi="Cambria" w:cs="Calibri"/>
                <w:b w:val="0"/>
                <w:color w:val="auto"/>
                <w:sz w:val="22"/>
                <w:szCs w:val="22"/>
              </w:rPr>
              <w:br/>
              <w:t>- opanowanie zasadniczych sposobów artykulacji muzycznej (legato, staccato, portato, portamento)</w:t>
            </w:r>
          </w:p>
          <w:p w:rsidR="00351B1E" w:rsidRPr="00537B5A" w:rsidRDefault="00351B1E" w:rsidP="00701489">
            <w:pPr>
              <w:pStyle w:val="Nagwek4"/>
              <w:keepLines w:val="0"/>
              <w:numPr>
                <w:ilvl w:val="0"/>
                <w:numId w:val="2"/>
              </w:numPr>
              <w:suppressAutoHyphens w:val="0"/>
              <w:spacing w:before="0"/>
              <w:ind w:left="-43"/>
              <w:rPr>
                <w:color w:val="auto"/>
              </w:rPr>
            </w:pPr>
            <w:r w:rsidRPr="00537B5A">
              <w:rPr>
                <w:rFonts w:ascii="Cambria" w:hAnsi="Cambria" w:cs="Calibri"/>
                <w:color w:val="auto"/>
                <w:sz w:val="22"/>
                <w:szCs w:val="22"/>
              </w:rPr>
              <w:t xml:space="preserve">– poznanie różnych technik </w:t>
            </w:r>
            <w:r>
              <w:rPr>
                <w:rFonts w:ascii="Cambria" w:hAnsi="Cambria" w:cs="Calibri"/>
                <w:color w:val="auto"/>
                <w:sz w:val="22"/>
                <w:szCs w:val="22"/>
              </w:rPr>
              <w:t>wokalnych związanych ze stylistyką  wykonawczą</w:t>
            </w:r>
            <w:r w:rsidRPr="00537B5A">
              <w:rPr>
                <w:rFonts w:ascii="Cambria" w:hAnsi="Cambria" w:cs="Calibri"/>
                <w:color w:val="auto"/>
                <w:sz w:val="22"/>
                <w:szCs w:val="22"/>
              </w:rPr>
              <w:t xml:space="preserve"> </w:t>
            </w:r>
            <w:r w:rsidRPr="00537B5A">
              <w:rPr>
                <w:rFonts w:ascii="Cambria" w:hAnsi="Cambria" w:cs="Calibri"/>
                <w:color w:val="auto"/>
                <w:sz w:val="22"/>
                <w:szCs w:val="22"/>
              </w:rPr>
              <w:br/>
              <w:t>Zagadnienia dotyczące higieny głosu</w:t>
            </w:r>
          </w:p>
          <w:p w:rsidR="00351B1E" w:rsidRDefault="00351B1E" w:rsidP="00701489">
            <w:pPr>
              <w:numPr>
                <w:ilvl w:val="0"/>
                <w:numId w:val="2"/>
              </w:numPr>
              <w:suppressAutoHyphens w:val="0"/>
              <w:ind w:left="-43"/>
              <w:rPr>
                <w:rFonts w:ascii="Cambria" w:hAnsi="Cambria" w:cs="Calibri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351B1E" w:rsidRDefault="001D4B24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6</w:t>
            </w:r>
            <w:r w:rsidR="00351B1E">
              <w:rPr>
                <w:rFonts w:ascii="Cambria" w:hAnsi="Cambria"/>
                <w:sz w:val="20"/>
              </w:rPr>
              <w:t>0</w:t>
            </w:r>
          </w:p>
        </w:tc>
      </w:tr>
      <w:tr w:rsidR="00351B1E" w:rsidTr="00701489">
        <w:trPr>
          <w:gridAfter w:val="1"/>
          <w:wAfter w:w="30" w:type="dxa"/>
        </w:trPr>
        <w:tc>
          <w:tcPr>
            <w:tcW w:w="1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EECE1"/>
            <w:vAlign w:val="center"/>
            <w:hideMark/>
          </w:tcPr>
          <w:p w:rsidR="00351B1E" w:rsidRDefault="00351B1E" w:rsidP="00701489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Metody kształcenia</w:t>
            </w:r>
          </w:p>
        </w:tc>
        <w:tc>
          <w:tcPr>
            <w:tcW w:w="7214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351B1E" w:rsidRDefault="00351B1E" w:rsidP="00701489">
            <w:pPr>
              <w:autoSpaceDE w:val="0"/>
              <w:rPr>
                <w:rFonts w:ascii="Cambria" w:hAnsi="Cambria" w:cs="Helvetica"/>
                <w:sz w:val="20"/>
                <w:szCs w:val="20"/>
              </w:rPr>
            </w:pPr>
          </w:p>
          <w:p w:rsidR="00351B1E" w:rsidRDefault="00351B1E" w:rsidP="00701489">
            <w:pPr>
              <w:autoSpaceDE w:val="0"/>
              <w:rPr>
                <w:rFonts w:ascii="Cambria" w:hAnsi="Cambria" w:cs="Helvetica"/>
                <w:sz w:val="20"/>
                <w:szCs w:val="20"/>
              </w:rPr>
            </w:pPr>
            <w:r>
              <w:rPr>
                <w:rFonts w:ascii="Cambria" w:hAnsi="Cambria"/>
                <w:sz w:val="20"/>
                <w:lang w:eastAsia="en-US"/>
              </w:rPr>
              <w:t>Zajęcia praktyczne zespołowe: I rok – 15 godzin, II rok – 30 godzin,</w:t>
            </w:r>
          </w:p>
        </w:tc>
      </w:tr>
      <w:tr w:rsidR="00351B1E" w:rsidTr="00701489">
        <w:trPr>
          <w:cantSplit/>
          <w:trHeight w:val="409"/>
        </w:trPr>
        <w:tc>
          <w:tcPr>
            <w:tcW w:w="16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vAlign w:val="center"/>
            <w:hideMark/>
          </w:tcPr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Metody weryfikacji efektów kształcenia</w:t>
            </w:r>
          </w:p>
        </w:tc>
        <w:tc>
          <w:tcPr>
            <w:tcW w:w="7244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  <w:szCs w:val="18"/>
              </w:rPr>
            </w:pPr>
            <w:r>
              <w:rPr>
                <w:rFonts w:ascii="Cambria" w:hAnsi="Cambria"/>
                <w:sz w:val="20"/>
                <w:szCs w:val="18"/>
              </w:rPr>
              <w:t>wymagania końcowe – zaliczenie roku, forma oceny</w:t>
            </w:r>
          </w:p>
        </w:tc>
      </w:tr>
      <w:tr w:rsidR="00351B1E" w:rsidTr="00701489">
        <w:trPr>
          <w:cantSplit/>
        </w:trPr>
        <w:tc>
          <w:tcPr>
            <w:tcW w:w="16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51B1E" w:rsidRDefault="00351B1E" w:rsidP="00701489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7244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351B1E" w:rsidRDefault="00351B1E" w:rsidP="00701489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sz w:val="22"/>
                <w:szCs w:val="22"/>
              </w:rPr>
              <w:t>podstawowymi kryteriami oceny Słuchacza są:</w:t>
            </w:r>
          </w:p>
          <w:p w:rsidR="00351B1E" w:rsidRPr="004C3324" w:rsidRDefault="00351B1E" w:rsidP="00701489">
            <w:pPr>
              <w:numPr>
                <w:ilvl w:val="1"/>
                <w:numId w:val="3"/>
              </w:numPr>
              <w:suppressAutoHyphens w:val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postępy w zdobywaniu umiejętności technicznych </w:t>
            </w:r>
            <w:r>
              <w:rPr>
                <w:rFonts w:ascii="Cambria" w:hAnsi="Cambria"/>
                <w:sz w:val="22"/>
                <w:szCs w:val="22"/>
              </w:rPr>
              <w:br/>
              <w:t>i artystycznych</w:t>
            </w:r>
          </w:p>
          <w:p w:rsidR="00351B1E" w:rsidRPr="004C3324" w:rsidRDefault="00351B1E" w:rsidP="00701489">
            <w:pPr>
              <w:numPr>
                <w:ilvl w:val="1"/>
                <w:numId w:val="3"/>
              </w:numPr>
              <w:suppressAutoHyphens w:val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sz w:val="22"/>
                <w:szCs w:val="22"/>
              </w:rPr>
              <w:t>pilność i systematyczność w pracy Słuchacza</w:t>
            </w:r>
          </w:p>
          <w:p w:rsidR="00351B1E" w:rsidRPr="007276A1" w:rsidRDefault="00351B1E" w:rsidP="00701489">
            <w:pPr>
              <w:numPr>
                <w:ilvl w:val="1"/>
                <w:numId w:val="3"/>
              </w:numPr>
              <w:suppressAutoHyphens w:val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sz w:val="22"/>
                <w:szCs w:val="22"/>
              </w:rPr>
              <w:t>realizacja zadań praktycznych</w:t>
            </w:r>
          </w:p>
        </w:tc>
      </w:tr>
      <w:tr w:rsidR="00351B1E" w:rsidTr="00701489">
        <w:trPr>
          <w:gridAfter w:val="1"/>
          <w:wAfter w:w="30" w:type="dxa"/>
        </w:trPr>
        <w:tc>
          <w:tcPr>
            <w:tcW w:w="1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EECE1"/>
            <w:vAlign w:val="center"/>
            <w:hideMark/>
          </w:tcPr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Forma i warunki zaliczenia</w:t>
            </w:r>
          </w:p>
        </w:tc>
        <w:tc>
          <w:tcPr>
            <w:tcW w:w="7214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1B1E" w:rsidRDefault="00351B1E" w:rsidP="00701489">
            <w:pPr>
              <w:suppressAutoHyphens w:val="0"/>
              <w:autoSpaceDE w:val="0"/>
              <w:autoSpaceDN w:val="0"/>
              <w:adjustRightInd w:val="0"/>
              <w:rPr>
                <w:rFonts w:ascii="Cambria" w:eastAsia="TimesNewRoman" w:hAnsi="Cambria" w:cs="Calibri"/>
                <w:lang w:eastAsia="pl-PL"/>
              </w:rPr>
            </w:pPr>
            <w:r>
              <w:rPr>
                <w:rFonts w:ascii="Cambria" w:eastAsia="TimesNewRoman" w:hAnsi="Cambria" w:cs="Calibri"/>
                <w:sz w:val="22"/>
                <w:szCs w:val="22"/>
                <w:lang w:eastAsia="pl-PL"/>
              </w:rPr>
              <w:t>zaliczenie:</w:t>
            </w:r>
          </w:p>
          <w:p w:rsidR="00351B1E" w:rsidRDefault="00351B1E" w:rsidP="00701489">
            <w:pPr>
              <w:suppressAutoHyphens w:val="0"/>
              <w:autoSpaceDE w:val="0"/>
              <w:autoSpaceDN w:val="0"/>
              <w:adjustRightIn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Zaliczenie oraz</w:t>
            </w:r>
            <w:r w:rsidR="003156B6">
              <w:rPr>
                <w:rFonts w:ascii="Cambria" w:hAnsi="Cambria"/>
                <w:sz w:val="20"/>
              </w:rPr>
              <w:t xml:space="preserve"> egzamin na zakończenie drugiego roku </w:t>
            </w:r>
            <w:r>
              <w:rPr>
                <w:rFonts w:ascii="Cambria" w:hAnsi="Cambria"/>
                <w:sz w:val="20"/>
              </w:rPr>
              <w:t>studiów</w:t>
            </w:r>
          </w:p>
        </w:tc>
      </w:tr>
      <w:tr w:rsidR="00351B1E" w:rsidTr="00701489">
        <w:trPr>
          <w:gridAfter w:val="1"/>
          <w:wAfter w:w="30" w:type="dxa"/>
          <w:trHeight w:val="1294"/>
        </w:trPr>
        <w:tc>
          <w:tcPr>
            <w:tcW w:w="89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1B1E" w:rsidRDefault="00351B1E" w:rsidP="00701489">
            <w:pPr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Literatura metodyczna:</w:t>
            </w:r>
          </w:p>
          <w:p w:rsidR="00351B1E" w:rsidRDefault="00351B1E" w:rsidP="00701489">
            <w:pPr>
              <w:rPr>
                <w:rFonts w:ascii="Cambria" w:hAnsi="Cambria"/>
                <w:sz w:val="20"/>
              </w:rPr>
            </w:pPr>
            <w:r w:rsidRPr="007276A1">
              <w:rPr>
                <w:rFonts w:ascii="Cambria" w:hAnsi="Cambria"/>
                <w:sz w:val="20"/>
              </w:rPr>
              <w:t xml:space="preserve">Pozycje literatury polskiej i światowej </w:t>
            </w:r>
            <w:r w:rsidR="001D4B24">
              <w:rPr>
                <w:rFonts w:ascii="Cambria" w:hAnsi="Cambria"/>
                <w:sz w:val="20"/>
              </w:rPr>
              <w:t>zrealizowana w ramach przedmiotów</w:t>
            </w:r>
            <w:r w:rsidRPr="007276A1">
              <w:rPr>
                <w:rFonts w:ascii="Cambria" w:hAnsi="Cambria"/>
                <w:sz w:val="20"/>
              </w:rPr>
              <w:t xml:space="preserve"> Emisja zespołowa z metodyką nauczania emisji </w:t>
            </w:r>
            <w:r w:rsidR="001D4B24">
              <w:rPr>
                <w:rFonts w:ascii="Cambria" w:hAnsi="Cambria"/>
                <w:sz w:val="20"/>
              </w:rPr>
              <w:t>oraz Zespoły kameralne</w:t>
            </w:r>
          </w:p>
          <w:p w:rsidR="001D4B24" w:rsidRDefault="001D4B24" w:rsidP="00701489">
            <w:pPr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Podstawowa literatura wokalna:</w:t>
            </w:r>
          </w:p>
          <w:p w:rsidR="001D4B24" w:rsidRDefault="001D4B24" w:rsidP="00701489">
            <w:pPr>
              <w:rPr>
                <w:rFonts w:ascii="Cambria" w:hAnsi="Cambria"/>
                <w:sz w:val="20"/>
              </w:rPr>
            </w:pPr>
            <w:proofErr w:type="spellStart"/>
            <w:r>
              <w:rPr>
                <w:rFonts w:ascii="Cambria" w:hAnsi="Cambria"/>
                <w:sz w:val="20"/>
              </w:rPr>
              <w:t>N.Vaccai</w:t>
            </w:r>
            <w:proofErr w:type="spellEnd"/>
            <w:r>
              <w:rPr>
                <w:rFonts w:ascii="Cambria" w:hAnsi="Cambria"/>
                <w:sz w:val="20"/>
              </w:rPr>
              <w:t xml:space="preserve"> – Metodo </w:t>
            </w:r>
            <w:proofErr w:type="spellStart"/>
            <w:r w:rsidR="003156B6">
              <w:rPr>
                <w:rFonts w:ascii="Cambria" w:hAnsi="Cambria"/>
                <w:sz w:val="20"/>
              </w:rPr>
              <w:t>pract</w:t>
            </w:r>
            <w:r>
              <w:rPr>
                <w:rFonts w:ascii="Cambria" w:hAnsi="Cambria"/>
                <w:sz w:val="20"/>
              </w:rPr>
              <w:t>ico</w:t>
            </w:r>
            <w:proofErr w:type="spellEnd"/>
            <w:r>
              <w:rPr>
                <w:rFonts w:ascii="Cambria" w:hAnsi="Cambria"/>
                <w:sz w:val="20"/>
              </w:rPr>
              <w:t xml:space="preserve"> di canto Italiano</w:t>
            </w:r>
          </w:p>
          <w:p w:rsidR="001D4B24" w:rsidRDefault="001D4B24" w:rsidP="00701489">
            <w:pPr>
              <w:rPr>
                <w:rFonts w:ascii="Cambria" w:hAnsi="Cambria"/>
                <w:sz w:val="20"/>
              </w:rPr>
            </w:pPr>
            <w:proofErr w:type="spellStart"/>
            <w:r>
              <w:rPr>
                <w:rFonts w:ascii="Cambria" w:hAnsi="Cambria"/>
                <w:sz w:val="20"/>
              </w:rPr>
              <w:t>G.Concone</w:t>
            </w:r>
            <w:proofErr w:type="spellEnd"/>
            <w:r>
              <w:rPr>
                <w:rFonts w:ascii="Cambria" w:hAnsi="Cambria"/>
                <w:sz w:val="20"/>
              </w:rPr>
              <w:t xml:space="preserve"> – Wokalizy</w:t>
            </w:r>
          </w:p>
          <w:p w:rsidR="001D4B24" w:rsidRDefault="001D4B24" w:rsidP="00701489">
            <w:pPr>
              <w:rPr>
                <w:rFonts w:ascii="Cambria" w:hAnsi="Cambria"/>
                <w:sz w:val="20"/>
              </w:rPr>
            </w:pPr>
            <w:proofErr w:type="spellStart"/>
            <w:r>
              <w:rPr>
                <w:rFonts w:ascii="Cambria" w:hAnsi="Cambria"/>
                <w:sz w:val="20"/>
              </w:rPr>
              <w:t>A.Panofka</w:t>
            </w:r>
            <w:proofErr w:type="spellEnd"/>
            <w:r>
              <w:rPr>
                <w:rFonts w:ascii="Cambria" w:hAnsi="Cambria"/>
                <w:sz w:val="20"/>
              </w:rPr>
              <w:t xml:space="preserve"> – Wokalizy</w:t>
            </w:r>
          </w:p>
          <w:p w:rsidR="001D4B24" w:rsidRDefault="001D4B24" w:rsidP="00701489">
            <w:pPr>
              <w:rPr>
                <w:rFonts w:ascii="Cambria" w:hAnsi="Cambria"/>
                <w:sz w:val="20"/>
              </w:rPr>
            </w:pPr>
            <w:proofErr w:type="spellStart"/>
            <w:r>
              <w:rPr>
                <w:rFonts w:ascii="Cambria" w:hAnsi="Cambria"/>
                <w:sz w:val="20"/>
              </w:rPr>
              <w:t>Arietty</w:t>
            </w:r>
            <w:proofErr w:type="spellEnd"/>
            <w:r>
              <w:rPr>
                <w:rFonts w:ascii="Cambria" w:hAnsi="Cambria"/>
                <w:sz w:val="20"/>
              </w:rPr>
              <w:t xml:space="preserve"> staro włoskie</w:t>
            </w:r>
          </w:p>
          <w:p w:rsidR="001D4B24" w:rsidRPr="001D4B24" w:rsidRDefault="001D4B24" w:rsidP="00701489">
            <w:pPr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Pieśni polskie i obce (o stopniu trudności umożliwiającym wykonanie przez Słuchacza)</w:t>
            </w:r>
          </w:p>
        </w:tc>
      </w:tr>
      <w:tr w:rsidR="00351B1E" w:rsidTr="00701489">
        <w:trPr>
          <w:gridAfter w:val="1"/>
          <w:wAfter w:w="30" w:type="dxa"/>
          <w:trHeight w:val="483"/>
        </w:trPr>
        <w:tc>
          <w:tcPr>
            <w:tcW w:w="89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PUNKTACJA ECTS</w:t>
            </w:r>
          </w:p>
        </w:tc>
      </w:tr>
      <w:tr w:rsidR="00351B1E" w:rsidTr="00701489">
        <w:trPr>
          <w:gridAfter w:val="1"/>
          <w:wAfter w:w="30" w:type="dxa"/>
        </w:trPr>
        <w:tc>
          <w:tcPr>
            <w:tcW w:w="3245" w:type="dxa"/>
            <w:gridSpan w:val="5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51B1E" w:rsidRDefault="00351B1E" w:rsidP="00701489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Liczba punktów ECTS</w:t>
            </w:r>
          </w:p>
        </w:tc>
        <w:tc>
          <w:tcPr>
            <w:tcW w:w="566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1B1E" w:rsidRDefault="001D4B24" w:rsidP="00701489">
            <w:pPr>
              <w:snapToGrid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12</w:t>
            </w:r>
          </w:p>
        </w:tc>
      </w:tr>
      <w:tr w:rsidR="00351B1E" w:rsidTr="00701489">
        <w:trPr>
          <w:gridAfter w:val="1"/>
          <w:wAfter w:w="30" w:type="dxa"/>
          <w:trHeight w:val="440"/>
        </w:trPr>
        <w:tc>
          <w:tcPr>
            <w:tcW w:w="89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351B1E" w:rsidRDefault="00351B1E" w:rsidP="00701489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MOŻLIWOŚCI KARIERY ZAWODOWEJ</w:t>
            </w:r>
          </w:p>
        </w:tc>
      </w:tr>
      <w:tr w:rsidR="00351B1E" w:rsidTr="00701489">
        <w:trPr>
          <w:gridAfter w:val="1"/>
          <w:wAfter w:w="30" w:type="dxa"/>
        </w:trPr>
        <w:tc>
          <w:tcPr>
            <w:tcW w:w="89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1B1E" w:rsidRPr="00A315BA" w:rsidRDefault="00351B1E" w:rsidP="00701489">
            <w:r>
              <w:rPr>
                <w:rFonts w:ascii="Cambria" w:hAnsi="Cambria"/>
              </w:rPr>
              <w:t>1.</w:t>
            </w:r>
            <w:r>
              <w:t>Słuchacz</w:t>
            </w:r>
            <w:r w:rsidRPr="00A315BA">
              <w:t xml:space="preserve"> jest </w:t>
            </w:r>
            <w:r>
              <w:t xml:space="preserve">przygotowany do pracy nad </w:t>
            </w:r>
            <w:r w:rsidR="001D4B24">
              <w:t xml:space="preserve">świadomym </w:t>
            </w:r>
            <w:r>
              <w:t xml:space="preserve">kształtowaniem </w:t>
            </w:r>
            <w:r w:rsidR="001D4B24">
              <w:t>swojej techniki wokalnej</w:t>
            </w:r>
          </w:p>
          <w:p w:rsidR="00351B1E" w:rsidRPr="00A315BA" w:rsidRDefault="00351B1E" w:rsidP="00701489">
            <w:r>
              <w:t>2.Słuchacz</w:t>
            </w:r>
            <w:r w:rsidRPr="00A315BA">
              <w:t>jest przygotowany do pracy w zakresie tec</w:t>
            </w:r>
            <w:r>
              <w:t xml:space="preserve">hnik wokalnych śpiewu </w:t>
            </w:r>
            <w:r w:rsidRPr="00A315BA">
              <w:t xml:space="preserve"> zespołowego</w:t>
            </w:r>
          </w:p>
          <w:p w:rsidR="00351B1E" w:rsidRDefault="00351B1E" w:rsidP="00701489">
            <w:pPr>
              <w:snapToGrid w:val="0"/>
              <w:rPr>
                <w:rFonts w:ascii="Cambria" w:hAnsi="Cambria"/>
              </w:rPr>
            </w:pPr>
            <w:r>
              <w:t xml:space="preserve">3.Słuchacz </w:t>
            </w:r>
            <w:r w:rsidRPr="00A315BA">
              <w:t>ma przygotowanie do prowadzenia wokalnych  i chórów każdego rodzaju</w:t>
            </w:r>
            <w:r>
              <w:t xml:space="preserve"> zarówno w ruchu amatorskim jak i chóralistyki profesjonalnej</w:t>
            </w:r>
          </w:p>
        </w:tc>
      </w:tr>
    </w:tbl>
    <w:p w:rsidR="00FF639A" w:rsidRDefault="00FF639A"/>
    <w:sectPr w:rsidR="00FF639A" w:rsidSect="00BF1054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Narrow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elvetica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9D02D2"/>
    <w:multiLevelType w:val="hybridMultilevel"/>
    <w:tmpl w:val="B1BAC9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32DEF16E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111F1C"/>
    <w:multiLevelType w:val="hybridMultilevel"/>
    <w:tmpl w:val="7E90E022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237F4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B1E"/>
    <w:rsid w:val="001D4B24"/>
    <w:rsid w:val="002527E9"/>
    <w:rsid w:val="003156B6"/>
    <w:rsid w:val="00351B1E"/>
    <w:rsid w:val="00487656"/>
    <w:rsid w:val="0075408A"/>
    <w:rsid w:val="00790DBA"/>
    <w:rsid w:val="007D6FCA"/>
    <w:rsid w:val="00981856"/>
    <w:rsid w:val="00A1616F"/>
    <w:rsid w:val="00BF1054"/>
    <w:rsid w:val="00C80851"/>
    <w:rsid w:val="00CC4622"/>
    <w:rsid w:val="00D61D8D"/>
    <w:rsid w:val="00EF0E56"/>
    <w:rsid w:val="00FF6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1B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161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1616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1616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A1616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1616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1616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1616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1616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1616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161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61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1616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A1616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616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1616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616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1616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161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C8085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808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08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8085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uiPriority w:val="22"/>
    <w:qFormat/>
    <w:rsid w:val="00A1616F"/>
    <w:rPr>
      <w:b/>
      <w:bCs/>
    </w:rPr>
  </w:style>
  <w:style w:type="character" w:styleId="Uwydatnienie">
    <w:name w:val="Emphasis"/>
    <w:uiPriority w:val="20"/>
    <w:qFormat/>
    <w:rsid w:val="00A1616F"/>
    <w:rPr>
      <w:i/>
      <w:iCs/>
    </w:rPr>
  </w:style>
  <w:style w:type="paragraph" w:styleId="Bezodstpw">
    <w:name w:val="No Spacing"/>
    <w:uiPriority w:val="1"/>
    <w:qFormat/>
    <w:rsid w:val="00C8085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80851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A1616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1616F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616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1616F"/>
    <w:rPr>
      <w:b/>
      <w:bCs/>
      <w:i/>
      <w:iCs/>
      <w:color w:val="4F81BD" w:themeColor="accent1"/>
    </w:rPr>
  </w:style>
  <w:style w:type="character" w:styleId="Wyrnieniedelikatne">
    <w:name w:val="Subtle Emphasis"/>
    <w:uiPriority w:val="19"/>
    <w:qFormat/>
    <w:rsid w:val="00A1616F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A1616F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A1616F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A1616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A1616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1616F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51B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1B1E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1B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161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1616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1616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A1616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1616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1616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1616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1616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1616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161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61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1616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A1616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616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1616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616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1616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161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C8085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808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08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8085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uiPriority w:val="22"/>
    <w:qFormat/>
    <w:rsid w:val="00A1616F"/>
    <w:rPr>
      <w:b/>
      <w:bCs/>
    </w:rPr>
  </w:style>
  <w:style w:type="character" w:styleId="Uwydatnienie">
    <w:name w:val="Emphasis"/>
    <w:uiPriority w:val="20"/>
    <w:qFormat/>
    <w:rsid w:val="00A1616F"/>
    <w:rPr>
      <w:i/>
      <w:iCs/>
    </w:rPr>
  </w:style>
  <w:style w:type="paragraph" w:styleId="Bezodstpw">
    <w:name w:val="No Spacing"/>
    <w:uiPriority w:val="1"/>
    <w:qFormat/>
    <w:rsid w:val="00C8085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80851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A1616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1616F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616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1616F"/>
    <w:rPr>
      <w:b/>
      <w:bCs/>
      <w:i/>
      <w:iCs/>
      <w:color w:val="4F81BD" w:themeColor="accent1"/>
    </w:rPr>
  </w:style>
  <w:style w:type="character" w:styleId="Wyrnieniedelikatne">
    <w:name w:val="Subtle Emphasis"/>
    <w:uiPriority w:val="19"/>
    <w:qFormat/>
    <w:rsid w:val="00A1616F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A1616F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A1616F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A1616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A1616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1616F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51B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1B1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777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Wojtek</dc:creator>
  <cp:lastModifiedBy> </cp:lastModifiedBy>
  <cp:revision>3</cp:revision>
  <cp:lastPrinted>2015-03-15T16:39:00Z</cp:lastPrinted>
  <dcterms:created xsi:type="dcterms:W3CDTF">2015-03-17T07:16:00Z</dcterms:created>
  <dcterms:modified xsi:type="dcterms:W3CDTF">2015-03-17T07:16:00Z</dcterms:modified>
</cp:coreProperties>
</file>