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6E" w:rsidRDefault="00CE276E" w:rsidP="00CE276E">
      <w:pPr>
        <w:spacing w:before="120"/>
        <w:rPr>
          <w:rFonts w:ascii="Tahoma" w:hAnsi="Tahoma" w:cs="Tahoma"/>
          <w:caps/>
          <w:color w:val="777777"/>
          <w:szCs w:val="28"/>
        </w:rPr>
      </w:pPr>
    </w:p>
    <w:p w:rsidR="00CE276E" w:rsidRDefault="00CE276E" w:rsidP="00CE276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</w:rPr>
        <w:drawing>
          <wp:inline distT="0" distB="0" distL="0" distR="0">
            <wp:extent cx="1477645" cy="882650"/>
            <wp:effectExtent l="19050" t="0" r="825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76E" w:rsidRDefault="00CE276E" w:rsidP="00CE276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CE276E" w:rsidRDefault="00CE276E" w:rsidP="00CE276E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CE276E" w:rsidRDefault="00CE276E" w:rsidP="00CE276E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CE276E" w:rsidRDefault="00CE276E" w:rsidP="00CE276E">
      <w:pPr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CE276E" w:rsidTr="00500263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CE276E" w:rsidRPr="003527DB" w:rsidRDefault="00CE276E" w:rsidP="00500263">
            <w:pPr>
              <w:snapToGrid w:val="0"/>
              <w:rPr>
                <w:rFonts w:ascii="Cambria" w:hAnsi="Cambria"/>
                <w:b/>
                <w:sz w:val="20"/>
              </w:rPr>
            </w:pPr>
            <w:r w:rsidRPr="003527DB">
              <w:rPr>
                <w:rFonts w:ascii="Cambria" w:hAnsi="Cambria"/>
                <w:b/>
                <w:sz w:val="20"/>
              </w:rPr>
              <w:t>Podstawy dyrygowania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CE276E" w:rsidRPr="00A92C78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PSChiEGPK03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CE276E" w:rsidRDefault="00CE276E" w:rsidP="0050026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CE276E" w:rsidRDefault="00CE276E" w:rsidP="0050026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CE276E" w:rsidRDefault="00CE276E" w:rsidP="00500263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ogólno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CE276E" w:rsidRPr="00A92C78" w:rsidRDefault="00CE276E" w:rsidP="00500263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Przedmiot </w:t>
            </w:r>
            <w:r w:rsidRPr="00A92C78">
              <w:rPr>
                <w:rFonts w:ascii="Cambria" w:hAnsi="Cambria"/>
                <w:b/>
                <w:sz w:val="20"/>
              </w:rPr>
              <w:t>kierunkowy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CE276E" w:rsidRDefault="00CE276E" w:rsidP="0050026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CE276E" w:rsidRDefault="00CE276E" w:rsidP="00500263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R I, II,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Indywidualnie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CE276E" w:rsidRDefault="00CE276E" w:rsidP="00500263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60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Benedykt Błoński</w:t>
            </w:r>
          </w:p>
        </w:tc>
      </w:tr>
      <w:tr w:rsidR="00CE276E" w:rsidRPr="00135284" w:rsidTr="00500263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E276E" w:rsidRPr="00135284" w:rsidRDefault="00CE276E" w:rsidP="00500263">
            <w:pPr>
              <w:snapToGrid w:val="0"/>
              <w:rPr>
                <w:rFonts w:ascii="Cambria" w:hAnsi="Cambria"/>
                <w:b/>
                <w:lang w:val="en-US"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Benedykt Błoński,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proofErr w:type="spellStart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Ryszard</w:t>
            </w:r>
            <w:proofErr w:type="spellEnd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Handke</w:t>
            </w:r>
            <w:proofErr w:type="spellEnd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pr</w:t>
            </w:r>
            <w:r>
              <w:rPr>
                <w:rFonts w:ascii="Cambria" w:hAnsi="Cambria"/>
                <w:b/>
                <w:sz w:val="22"/>
                <w:szCs w:val="22"/>
                <w:lang w:val="en-US"/>
              </w:rPr>
              <w:t>o</w:t>
            </w:r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f.dr</w:t>
            </w:r>
            <w:proofErr w:type="spellEnd"/>
            <w:r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hab. </w:t>
            </w:r>
            <w:r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Marcin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  <w:lang w:val="en-US"/>
              </w:rPr>
              <w:t>Tomczak</w:t>
            </w:r>
            <w:proofErr w:type="spellEnd"/>
          </w:p>
        </w:tc>
      </w:tr>
      <w:tr w:rsidR="00CE276E" w:rsidTr="00500263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E276E" w:rsidRPr="00622FD5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color w:val="333333"/>
                <w:shd w:val="clear" w:color="auto" w:fill="FFFFFF"/>
              </w:rPr>
            </w:pP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>Głównym celem, osiągalnym w najbardziej sprawdzalnym wymiarze, jest nauczenie studenta podstaw techniki dyrygenckiej oraz przekazanie mu wiedzy teoretycznej w stopniu zezwalającym podjęcie samodzielnej pracy z  amatorskimi i szkolnymi zespołami chóralnymi i instrumentalnymi. Powyższe cele osiąga się poprzez:</w:t>
            </w:r>
          </w:p>
          <w:p w:rsidR="00CE276E" w:rsidRPr="00622FD5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color w:val="333333"/>
              </w:rPr>
            </w:pP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 xml:space="preserve">1.  </w:t>
            </w:r>
            <w:r w:rsidRPr="00622FD5">
              <w:rPr>
                <w:rFonts w:ascii="Cambria" w:hAnsi="Cambria" w:cs="Arial"/>
                <w:color w:val="333333"/>
              </w:rPr>
              <w:t>O</w:t>
            </w:r>
            <w:r w:rsidRPr="00622FD5">
              <w:rPr>
                <w:rFonts w:ascii="Cambria" w:eastAsia="Times New Roman" w:hAnsi="Cambria" w:cs="Arial"/>
                <w:color w:val="333333"/>
              </w:rPr>
              <w:t xml:space="preserve">panowanie techniki dyrygowania w potrzebnym zakresie. </w:t>
            </w:r>
          </w:p>
          <w:p w:rsidR="00CE276E" w:rsidRPr="00622FD5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color w:val="333333"/>
              </w:rPr>
            </w:pPr>
            <w:r w:rsidRPr="00622FD5">
              <w:rPr>
                <w:rFonts w:ascii="Cambria" w:eastAsia="Times New Roman" w:hAnsi="Cambria" w:cs="Arial"/>
                <w:color w:val="333333"/>
              </w:rPr>
              <w:t xml:space="preserve">2. Teoretyczne i praktyczne przygotowanie do pracy w charakterze dyrygenta/korepetytora zespołów muzycznych. </w:t>
            </w:r>
          </w:p>
          <w:p w:rsidR="00CE276E" w:rsidRPr="00622FD5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color w:val="333333"/>
              </w:rPr>
            </w:pPr>
            <w:r w:rsidRPr="00622FD5">
              <w:rPr>
                <w:rFonts w:ascii="Cambria" w:eastAsia="Times New Roman" w:hAnsi="Cambria" w:cs="Arial"/>
                <w:color w:val="333333"/>
              </w:rPr>
              <w:t xml:space="preserve">3. Zdobycie umiejętności analizy partytur potrzebnej do samodzielnego rozwiązania problemów techniczno-interpretacyjnych. </w:t>
            </w:r>
          </w:p>
          <w:p w:rsidR="00CE276E" w:rsidRPr="00537B5A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622FD5">
              <w:rPr>
                <w:rFonts w:ascii="Cambria" w:eastAsia="Times New Roman" w:hAnsi="Cambria" w:cs="Arial"/>
                <w:color w:val="333333"/>
              </w:rPr>
              <w:t>4. Poznanie i opracowanie dyrygenckie wybranych pozycji z literatury chóralnej i wokalno-instrumentalnej różnych okresów i epok stylistycznych 5. Rozwijanie osobowości dyrygenckiej, kształcenie wrażliwości artystycznej.</w:t>
            </w:r>
          </w:p>
        </w:tc>
      </w:tr>
      <w:tr w:rsidR="00CE276E" w:rsidTr="00500263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</w:rPr>
            </w:pPr>
            <w:r w:rsidRPr="008C46ED">
              <w:rPr>
                <w:rFonts w:ascii="Cambria" w:hAnsi="Cambria"/>
              </w:rPr>
              <w:t>Ukończone studia II stopnia wszystkich wydziałów Akademii Muzycznych, innych szkół wyższych kierunków muzycznych oraz muzykologii</w:t>
            </w:r>
          </w:p>
          <w:p w:rsidR="00CE276E" w:rsidRDefault="00CE276E" w:rsidP="00500263">
            <w:pPr>
              <w:ind w:left="720"/>
              <w:rPr>
                <w:rFonts w:ascii="Cambria" w:hAnsi="Cambria"/>
              </w:rPr>
            </w:pPr>
          </w:p>
        </w:tc>
      </w:tr>
      <w:tr w:rsidR="00CE276E" w:rsidTr="00500263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Default="00CE276E" w:rsidP="00500263">
            <w:pPr>
              <w:autoSpaceDE w:val="0"/>
              <w:snapToGrid w:val="0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CE276E" w:rsidRDefault="00CE276E" w:rsidP="00500263">
            <w:pPr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CE276E" w:rsidTr="00500263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lastRenderedPageBreak/>
              <w:t xml:space="preserve">Wiedza </w:t>
            </w: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rPr>
                <w:rFonts w:ascii="Cambria" w:hAnsi="Cambria"/>
              </w:rPr>
            </w:pPr>
            <w:r w:rsidRPr="00622FD5">
              <w:rPr>
                <w:rFonts w:ascii="Cambria" w:hAnsi="Cambria"/>
              </w:rPr>
              <w:t xml:space="preserve">Posiada gruntowną wiedzę dotyczącą </w:t>
            </w:r>
            <w:proofErr w:type="spellStart"/>
            <w:r w:rsidRPr="00622FD5">
              <w:rPr>
                <w:rFonts w:ascii="Cambria" w:hAnsi="Cambria"/>
              </w:rPr>
              <w:t>poszczególnych</w:t>
            </w:r>
            <w:proofErr w:type="spellEnd"/>
            <w:r w:rsidRPr="00622FD5">
              <w:rPr>
                <w:rFonts w:ascii="Cambria" w:hAnsi="Cambria"/>
              </w:rPr>
              <w:t xml:space="preserve"> epok, </w:t>
            </w:r>
            <w:proofErr w:type="spellStart"/>
            <w:r w:rsidRPr="00622FD5">
              <w:rPr>
                <w:rFonts w:ascii="Cambria" w:hAnsi="Cambria"/>
              </w:rPr>
              <w:t>stylów</w:t>
            </w:r>
            <w:proofErr w:type="spellEnd"/>
            <w:r w:rsidRPr="00622FD5">
              <w:rPr>
                <w:rFonts w:ascii="Cambria" w:hAnsi="Cambria"/>
              </w:rPr>
              <w:t xml:space="preserve">, </w:t>
            </w:r>
            <w:proofErr w:type="spellStart"/>
            <w:r w:rsidRPr="00622FD5">
              <w:rPr>
                <w:rFonts w:ascii="Cambria" w:hAnsi="Cambria"/>
              </w:rPr>
              <w:t>kierunków</w:t>
            </w:r>
            <w:proofErr w:type="spellEnd"/>
            <w:r w:rsidRPr="00622FD5">
              <w:rPr>
                <w:rFonts w:ascii="Cambria" w:hAnsi="Cambria"/>
              </w:rPr>
              <w:t xml:space="preserve"> artystycznych i zna przypisane im praktyki wykonawcze a także zna specyfikę </w:t>
            </w:r>
            <w:proofErr w:type="spellStart"/>
            <w:r w:rsidRPr="00622FD5">
              <w:rPr>
                <w:rFonts w:ascii="Cambria" w:hAnsi="Cambria"/>
              </w:rPr>
              <w:t>zespołów</w:t>
            </w:r>
            <w:proofErr w:type="spellEnd"/>
          </w:p>
          <w:p w:rsidR="00CE276E" w:rsidRPr="00622FD5" w:rsidRDefault="00CE276E" w:rsidP="00500263">
            <w:pPr>
              <w:rPr>
                <w:rFonts w:ascii="Cambria" w:hAnsi="Cambria"/>
              </w:rPr>
            </w:pPr>
            <w:r w:rsidRPr="00622FD5">
              <w:rPr>
                <w:rFonts w:ascii="Cambria" w:hAnsi="Cambria"/>
              </w:rPr>
              <w:t xml:space="preserve"> </w:t>
            </w:r>
            <w:proofErr w:type="spellStart"/>
            <w:r w:rsidRPr="00622FD5">
              <w:rPr>
                <w:rFonts w:ascii="Cambria" w:hAnsi="Cambria"/>
              </w:rPr>
              <w:t>chóralnych</w:t>
            </w:r>
            <w:proofErr w:type="spellEnd"/>
            <w:r w:rsidRPr="00622FD5">
              <w:rPr>
                <w:rFonts w:ascii="Cambria" w:hAnsi="Cambria"/>
              </w:rPr>
              <w:t xml:space="preserve"> oraz literaturę na te zespoły</w:t>
            </w:r>
          </w:p>
          <w:p w:rsidR="00CE276E" w:rsidRDefault="00CE276E" w:rsidP="00500263">
            <w:pPr>
              <w:spacing w:after="200" w:line="276" w:lineRule="auto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t>Posiadanie wiedzy umo</w:t>
            </w:r>
            <w:r>
              <w:rPr>
                <w:lang w:eastAsia="en-US"/>
              </w:rPr>
              <w:t>ż</w:t>
            </w:r>
            <w:r>
              <w:rPr>
                <w:lang w:eastAsia="en-US"/>
              </w:rPr>
              <w:t>liwiaj</w:t>
            </w:r>
            <w:r>
              <w:rPr>
                <w:lang w:eastAsia="en-US"/>
              </w:rPr>
              <w:t>ą</w:t>
            </w:r>
            <w:r>
              <w:rPr>
                <w:lang w:eastAsia="en-US"/>
              </w:rPr>
              <w:t>cej docieranie do niezb</w:t>
            </w:r>
            <w:r>
              <w:rPr>
                <w:lang w:eastAsia="en-US"/>
              </w:rPr>
              <w:t>ę</w:t>
            </w:r>
            <w:r>
              <w:rPr>
                <w:lang w:eastAsia="en-US"/>
              </w:rPr>
              <w:t>dnych informacji (ksi</w:t>
            </w:r>
            <w:r>
              <w:rPr>
                <w:lang w:eastAsia="en-US"/>
              </w:rPr>
              <w:t>ąż</w:t>
            </w:r>
            <w:r>
              <w:rPr>
                <w:lang w:eastAsia="en-US"/>
              </w:rPr>
              <w:t>ki, nagrania, materia</w:t>
            </w:r>
            <w:r>
              <w:rPr>
                <w:lang w:eastAsia="en-US"/>
              </w:rPr>
              <w:t>ł</w:t>
            </w:r>
            <w:r>
              <w:rPr>
                <w:lang w:eastAsia="en-US"/>
              </w:rPr>
              <w:t>y nutowe), ich analizowanie i interpretowanie w w</w:t>
            </w:r>
            <w:r>
              <w:rPr>
                <w:lang w:eastAsia="en-US"/>
              </w:rPr>
              <w:t>ł</w:t>
            </w:r>
            <w:r>
              <w:rPr>
                <w:lang w:eastAsia="en-US"/>
              </w:rPr>
              <w:t>a</w:t>
            </w:r>
            <w:r>
              <w:rPr>
                <w:lang w:eastAsia="en-US"/>
              </w:rPr>
              <w:t>ś</w:t>
            </w:r>
            <w:r>
              <w:rPr>
                <w:lang w:eastAsia="en-US"/>
              </w:rPr>
              <w:t>ciwy spos</w:t>
            </w:r>
            <w:r>
              <w:rPr>
                <w:lang w:eastAsia="en-US"/>
              </w:rPr>
              <w:t>ó</w:t>
            </w:r>
            <w:r>
              <w:rPr>
                <w:lang w:eastAsia="en-US"/>
              </w:rPr>
              <w:t>b</w:t>
            </w:r>
          </w:p>
          <w:p w:rsidR="00CE276E" w:rsidRDefault="00CE276E" w:rsidP="00500263">
            <w:pPr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276E" w:rsidRPr="00622FD5" w:rsidRDefault="00CE276E" w:rsidP="00500263">
            <w:r w:rsidRPr="00622FD5">
              <w:rPr>
                <w:rFonts w:ascii="Cambria" w:hAnsi="Cambria"/>
              </w:rPr>
              <w:t xml:space="preserve">Potrafi </w:t>
            </w:r>
            <w:proofErr w:type="spellStart"/>
            <w:r w:rsidRPr="00622FD5">
              <w:rPr>
                <w:rFonts w:ascii="Cambria" w:hAnsi="Cambria"/>
              </w:rPr>
              <w:t>zastosowac</w:t>
            </w:r>
            <w:proofErr w:type="spellEnd"/>
            <w:r w:rsidRPr="00622FD5">
              <w:rPr>
                <w:rFonts w:ascii="Cambria" w:hAnsi="Cambria"/>
              </w:rPr>
              <w:t xml:space="preserve">́ wiedzę dotyczącą </w:t>
            </w:r>
            <w:proofErr w:type="spellStart"/>
            <w:r w:rsidRPr="00622FD5">
              <w:rPr>
                <w:rFonts w:ascii="Cambria" w:hAnsi="Cambria"/>
              </w:rPr>
              <w:t>możliwości</w:t>
            </w:r>
            <w:proofErr w:type="spellEnd"/>
            <w:r w:rsidRPr="00622FD5">
              <w:rPr>
                <w:rFonts w:ascii="Cambria" w:hAnsi="Cambria"/>
              </w:rPr>
              <w:t xml:space="preserve"> brzmieniowych głosu ludzkiego do </w:t>
            </w:r>
            <w:proofErr w:type="spellStart"/>
            <w:r w:rsidRPr="00622FD5">
              <w:rPr>
                <w:rFonts w:ascii="Cambria" w:hAnsi="Cambria"/>
              </w:rPr>
              <w:t>wyrażania</w:t>
            </w:r>
            <w:proofErr w:type="spellEnd"/>
            <w:r w:rsidRPr="00622FD5">
              <w:rPr>
                <w:rFonts w:ascii="Cambria" w:hAnsi="Cambria"/>
              </w:rPr>
              <w:t xml:space="preserve"> własnych koncepcji artystycznych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</w:tc>
      </w:tr>
      <w:tr w:rsidR="00CE276E" w:rsidTr="00500263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E276E" w:rsidRPr="00622FD5" w:rsidRDefault="00CE276E" w:rsidP="00500263">
            <w:r w:rsidRPr="00622FD5">
              <w:t>Posiada wiedz</w:t>
            </w:r>
            <w:r w:rsidRPr="00622FD5">
              <w:t>ę</w:t>
            </w:r>
            <w:r w:rsidRPr="00622FD5">
              <w:t xml:space="preserve"> dotycz</w:t>
            </w:r>
            <w:r w:rsidRPr="00622FD5">
              <w:t>ą</w:t>
            </w:r>
            <w:r w:rsidRPr="00622FD5">
              <w:t>c</w:t>
            </w:r>
            <w:r w:rsidRPr="00622FD5">
              <w:t>ą</w:t>
            </w:r>
            <w:r w:rsidRPr="00622FD5">
              <w:t xml:space="preserve"> polskiej muzyki ch</w:t>
            </w:r>
            <w:r w:rsidRPr="00622FD5">
              <w:t>ó</w:t>
            </w:r>
            <w:r w:rsidRPr="00622FD5">
              <w:t>ralnej, opartej na folklorze jak i og</w:t>
            </w:r>
            <w:r w:rsidRPr="00622FD5">
              <w:t>ó</w:t>
            </w:r>
            <w:r w:rsidRPr="00622FD5">
              <w:t xml:space="preserve">lnych tradycji wykonawczych </w:t>
            </w:r>
            <w:r w:rsidRPr="00622FD5">
              <w:t>–</w:t>
            </w:r>
            <w:r w:rsidRPr="00622FD5">
              <w:t xml:space="preserve"> zna jej </w:t>
            </w:r>
            <w:r w:rsidRPr="00622FD5">
              <w:rPr>
                <w:rFonts w:ascii="Cambria" w:hAnsi="Cambria"/>
              </w:rPr>
              <w:t xml:space="preserve"> cechy charakterystyczne i podstawowe wzorce jej budowy formalnej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K_W04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spacing w:after="200" w:line="276" w:lineRule="auto"/>
              <w:jc w:val="both"/>
              <w:rPr>
                <w:rFonts w:ascii="Cambria" w:hAnsi="Cambria"/>
                <w:i/>
                <w:iCs/>
              </w:rPr>
            </w:pPr>
            <w:r w:rsidRPr="00622FD5">
              <w:rPr>
                <w:rFonts w:ascii="Cambria" w:hAnsi="Cambria" w:cs="Calibri"/>
                <w:bCs/>
              </w:rPr>
              <w:t xml:space="preserve">Umie samodzielnie rozwiązywać problemy techniczno-interpretacyjne pojawiające się w partyturach z różnych epok muzycznych </w:t>
            </w:r>
            <w:r w:rsidRPr="00622FD5">
              <w:rPr>
                <w:rFonts w:ascii="Cambria" w:hAnsi="Cambria" w:cs="Calibri"/>
              </w:rPr>
              <w:t xml:space="preserve"> a także nabywa umiejętność analizy partytur współczesnych utworów chóralnych.</w:t>
            </w:r>
            <w:r w:rsidRPr="00622FD5">
              <w:rPr>
                <w:rFonts w:asciiTheme="majorHAnsi" w:hAnsiTheme="majorHAnsi" w:cs="Calibri"/>
              </w:rPr>
              <w:t xml:space="preserve">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K_U04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BE7FF8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BE7FF8">
              <w:rPr>
                <w:rFonts w:asciiTheme="majorHAnsi" w:hAnsiTheme="majorHAnsi" w:cs="Calibri"/>
                <w:bCs/>
              </w:rPr>
              <w:t>Jest przygotowany do kierowania różnego rodzaju zespołami wokalnymi, instrumentalnymi i wokalno-instrumentalnymi także z udziałem solistów,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K_U03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622FD5">
              <w:rPr>
                <w:rFonts w:ascii="Cambria" w:hAnsi="Cambria" w:cs="Calibri"/>
              </w:rPr>
              <w:t xml:space="preserve">Potrafi  dyrygować i zna specyfikę  pracy  nad utworami z gatunku muzyki rozrywkowej, artystycznych opracowań pieśni ludowych a także potrafi </w:t>
            </w:r>
            <w:r w:rsidRPr="00622FD5">
              <w:rPr>
                <w:rFonts w:ascii="Cambria" w:hAnsi="Cambria" w:cs="Calibri"/>
                <w:bCs/>
              </w:rPr>
              <w:t>dobrać odpowiedni repertuar do możliwości wykonawczych zespołów muzycznych</w:t>
            </w:r>
            <w:r>
              <w:rPr>
                <w:rFonts w:ascii="Cambria" w:hAnsi="Cambria" w:cs="Calibri"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K_U05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E276E" w:rsidRPr="00BE7FF8" w:rsidRDefault="00CE276E" w:rsidP="00500263">
            <w:pPr>
              <w:jc w:val="both"/>
              <w:rPr>
                <w:rFonts w:ascii="Cambria" w:hAnsi="Cambria"/>
              </w:rPr>
            </w:pPr>
            <w:r w:rsidRPr="00BE7FF8">
              <w:rPr>
                <w:rFonts w:asciiTheme="majorHAnsi" w:hAnsiTheme="majorHAnsi" w:cs="Calibri"/>
                <w:bCs/>
              </w:rPr>
              <w:t>Wykorzystując wiedzę teoretyczną potrafi analizować wybrane pozycje polskiej i światowej literatury muzycznej z uwzględnieniem różnych stylów muzycznych i obsad wykonawczych.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CE276E" w:rsidRDefault="00CE276E" w:rsidP="00500263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/>
                <w:i/>
                <w:iCs/>
              </w:rPr>
            </w:pPr>
            <w:r w:rsidRPr="00622FD5">
              <w:rPr>
                <w:rFonts w:ascii="Cambria" w:hAnsi="Cambria"/>
              </w:rPr>
              <w:t xml:space="preserve">Potrafi </w:t>
            </w:r>
            <w:proofErr w:type="spellStart"/>
            <w:r w:rsidRPr="00622FD5">
              <w:rPr>
                <w:rFonts w:ascii="Cambria" w:hAnsi="Cambria"/>
              </w:rPr>
              <w:t>inicjowac</w:t>
            </w:r>
            <w:proofErr w:type="spellEnd"/>
            <w:r w:rsidRPr="00622FD5">
              <w:rPr>
                <w:rFonts w:ascii="Cambria" w:hAnsi="Cambria"/>
              </w:rPr>
              <w:t xml:space="preserve">́ i </w:t>
            </w:r>
            <w:proofErr w:type="spellStart"/>
            <w:r w:rsidRPr="00622FD5">
              <w:rPr>
                <w:rFonts w:ascii="Cambria" w:hAnsi="Cambria"/>
              </w:rPr>
              <w:t>organizowac</w:t>
            </w:r>
            <w:proofErr w:type="spellEnd"/>
            <w:r w:rsidRPr="00622FD5">
              <w:rPr>
                <w:rFonts w:ascii="Cambria" w:hAnsi="Cambria"/>
              </w:rPr>
              <w:t xml:space="preserve">́ działania </w:t>
            </w:r>
            <w:proofErr w:type="spellStart"/>
            <w:r w:rsidRPr="00622FD5">
              <w:rPr>
                <w:rFonts w:ascii="Cambria" w:hAnsi="Cambria"/>
              </w:rPr>
              <w:t>różnych</w:t>
            </w:r>
            <w:proofErr w:type="spellEnd"/>
            <w:r w:rsidRPr="00622FD5">
              <w:rPr>
                <w:rFonts w:ascii="Cambria" w:hAnsi="Cambria"/>
              </w:rPr>
              <w:t xml:space="preserve"> </w:t>
            </w:r>
            <w:proofErr w:type="spellStart"/>
            <w:r w:rsidRPr="00622FD5">
              <w:rPr>
                <w:rFonts w:ascii="Cambria" w:hAnsi="Cambria"/>
              </w:rPr>
              <w:t>zespołów</w:t>
            </w:r>
            <w:proofErr w:type="spellEnd"/>
            <w:r w:rsidRPr="00622FD5">
              <w:rPr>
                <w:rFonts w:ascii="Cambria" w:hAnsi="Cambria"/>
              </w:rPr>
              <w:t xml:space="preserve"> muzycznych oraz </w:t>
            </w:r>
            <w:proofErr w:type="spellStart"/>
            <w:r w:rsidRPr="00622FD5">
              <w:rPr>
                <w:rFonts w:ascii="Cambria" w:hAnsi="Cambria"/>
              </w:rPr>
              <w:t>koordynowac</w:t>
            </w:r>
            <w:proofErr w:type="spellEnd"/>
            <w:r w:rsidRPr="00622FD5">
              <w:rPr>
                <w:rFonts w:ascii="Cambria" w:hAnsi="Cambria"/>
              </w:rPr>
              <w:t xml:space="preserve">́ rozwijanie </w:t>
            </w:r>
            <w:proofErr w:type="spellStart"/>
            <w:r w:rsidRPr="00622FD5">
              <w:rPr>
                <w:rFonts w:ascii="Cambria" w:hAnsi="Cambria"/>
              </w:rPr>
              <w:t>wspólnych</w:t>
            </w:r>
            <w:proofErr w:type="spellEnd"/>
            <w:r w:rsidRPr="00622FD5">
              <w:rPr>
                <w:rFonts w:ascii="Cambria" w:hAnsi="Cambria"/>
              </w:rPr>
              <w:t xml:space="preserve"> </w:t>
            </w:r>
            <w:proofErr w:type="spellStart"/>
            <w:r w:rsidRPr="00622FD5">
              <w:rPr>
                <w:rFonts w:ascii="Cambria" w:hAnsi="Cambria"/>
              </w:rPr>
              <w:t>projektów</w:t>
            </w:r>
            <w:proofErr w:type="spellEnd"/>
            <w:r w:rsidRPr="00622FD5">
              <w:rPr>
                <w:rFonts w:ascii="Cambria" w:hAnsi="Cambria"/>
              </w:rPr>
              <w:t xml:space="preserve"> </w:t>
            </w:r>
            <w:proofErr w:type="spellStart"/>
            <w:r w:rsidRPr="00622FD5">
              <w:rPr>
                <w:rFonts w:ascii="Cambria" w:hAnsi="Cambria"/>
              </w:rPr>
              <w:t>twórczych</w:t>
            </w:r>
            <w:proofErr w:type="spellEnd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622FD5">
              <w:rPr>
                <w:rFonts w:ascii="Cambria" w:hAnsi="Cambria" w:cs="Calibri"/>
                <w:bCs/>
              </w:rPr>
              <w:t>Posiada umiejętność  samooceny i rozumie potrzebę doskonalenia swoich umiejętności,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K_K03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E276E" w:rsidRPr="00622FD5" w:rsidRDefault="00CE276E" w:rsidP="005002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622FD5">
              <w:rPr>
                <w:rFonts w:ascii="Cambria" w:hAnsi="Cambria" w:cs="Calibri"/>
                <w:bCs/>
              </w:rPr>
              <w:t>Zna formy zachowań związanych z próbami i występami publicznymi i potrafi odpowiednio reagować  w trudnych sytuacjach emocjonalnych.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K04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76E" w:rsidRDefault="00CE276E" w:rsidP="00500263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sz w:val="20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K_K02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CE276E" w:rsidTr="00500263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CE276E" w:rsidRDefault="00CE276E" w:rsidP="00500263">
            <w:pPr>
              <w:pStyle w:val="Nagwek4"/>
              <w:spacing w:before="0"/>
              <w:rPr>
                <w:rFonts w:ascii="Cambria" w:hAnsi="Cambria" w:cs="Calibri"/>
              </w:rPr>
            </w:pPr>
          </w:p>
          <w:p w:rsidR="00CE276E" w:rsidRPr="00503DBC" w:rsidRDefault="00CE276E" w:rsidP="00500263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Poznanie i opracowanie pod kątem manualnym  wybranych pozycji z literatury chóralnej o tematyce sakralnej  i świeckiej z uwzględnieniem różnych obsad wykonawczych,  stylów, epok muzycznych (od średniowiecza poprzez renesans, barok, klasycyzm, romantyzm, impresjonizm) z naciskiem na formy współczesne a także z gatunku muzyki rozrywkowej i artystycznych opracowań pieśni ludowych. </w:t>
            </w:r>
          </w:p>
          <w:p w:rsidR="00CE276E" w:rsidRDefault="00CE276E" w:rsidP="00CE276E">
            <w:pPr>
              <w:pStyle w:val="Nagwek4"/>
              <w:keepLines w:val="0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60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E276E" w:rsidRDefault="00CE276E" w:rsidP="00500263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</w:p>
          <w:p w:rsidR="00CE276E" w:rsidRPr="00503DBC" w:rsidRDefault="00CE276E" w:rsidP="00500263">
            <w:pPr>
              <w:autoSpaceDE w:val="0"/>
              <w:rPr>
                <w:rFonts w:ascii="Cambria" w:hAnsi="Cambria" w:cs="Helvetica"/>
              </w:rPr>
            </w:pPr>
            <w:r w:rsidRPr="00503DBC">
              <w:rPr>
                <w:rFonts w:ascii="Cambria" w:hAnsi="Cambria"/>
                <w:sz w:val="22"/>
                <w:szCs w:val="22"/>
              </w:rPr>
              <w:t>Zajęcia praktyczne indywidualne, 2 lata, 4 semestry – razem 60 godzin</w:t>
            </w:r>
          </w:p>
        </w:tc>
      </w:tr>
      <w:tr w:rsidR="00CE276E" w:rsidTr="00500263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CE276E" w:rsidTr="00500263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E276E" w:rsidRDefault="00CE276E" w:rsidP="00500263">
            <w:pPr>
              <w:rPr>
                <w:rFonts w:ascii="Cambria" w:hAnsi="Cambria" w:cs="Arial"/>
                <w:color w:val="333333"/>
                <w:shd w:val="clear" w:color="auto" w:fill="FFFFFF"/>
              </w:rPr>
            </w:pP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>Zajęcia w grupach, wykłady, omówienia, wskazówki i prezentacje elementów techniki manualnej przez pedagoga, dla których bazą są utwory dyrygowane przez studenta przy współpracy z pianistą-akompaniatorem. Obserwacja i omówienia prezentacji poszczególnych członków grupy</w:t>
            </w:r>
            <w:r>
              <w:rPr>
                <w:rFonts w:ascii="Cambria" w:hAnsi="Cambria" w:cs="Arial"/>
                <w:color w:val="333333"/>
                <w:shd w:val="clear" w:color="auto" w:fill="FFFFFF"/>
              </w:rPr>
              <w:t>. Weryfikacja efektów kształcenia następuje na podstawie:</w:t>
            </w:r>
          </w:p>
          <w:p w:rsidR="00CE276E" w:rsidRPr="00622FD5" w:rsidRDefault="00CE276E" w:rsidP="00500263">
            <w:r>
              <w:t>- prowadzenia</w:t>
            </w:r>
            <w:r w:rsidRPr="00622FD5">
              <w:t xml:space="preserve"> pr</w:t>
            </w:r>
            <w:r w:rsidRPr="00622FD5">
              <w:t>ó</w:t>
            </w:r>
            <w:r w:rsidRPr="00622FD5">
              <w:t>b z r</w:t>
            </w:r>
            <w:r w:rsidRPr="00622FD5">
              <w:t>óż</w:t>
            </w:r>
            <w:r w:rsidRPr="00622FD5">
              <w:t>nego rodzaju zespo</w:t>
            </w:r>
            <w:r w:rsidRPr="00622FD5">
              <w:t>ł</w:t>
            </w:r>
            <w:r w:rsidRPr="00622FD5">
              <w:t>ami wykonawczymi/ zespo</w:t>
            </w:r>
            <w:r w:rsidRPr="00622FD5">
              <w:t>ł</w:t>
            </w:r>
            <w:r w:rsidRPr="00622FD5">
              <w:t>y wokalne, ch</w:t>
            </w:r>
            <w:r w:rsidRPr="00622FD5">
              <w:t>ó</w:t>
            </w:r>
            <w:r w:rsidRPr="00622FD5">
              <w:t>ry- kameralne, jednorodne;</w:t>
            </w:r>
          </w:p>
          <w:p w:rsidR="00CE276E" w:rsidRPr="00622FD5" w:rsidRDefault="00CE276E" w:rsidP="00500263">
            <w:r w:rsidRPr="00622FD5">
              <w:t xml:space="preserve">- </w:t>
            </w:r>
            <w:r>
              <w:t>budowania</w:t>
            </w:r>
            <w:r w:rsidRPr="00622FD5">
              <w:t xml:space="preserve"> koncepcji programu koncertu ch</w:t>
            </w:r>
            <w:r w:rsidRPr="00622FD5">
              <w:t>ó</w:t>
            </w:r>
            <w:r w:rsidRPr="00622FD5">
              <w:t>ralnego z uwzgl</w:t>
            </w:r>
            <w:r w:rsidRPr="00622FD5">
              <w:t>ę</w:t>
            </w:r>
            <w:r w:rsidRPr="00622FD5">
              <w:t xml:space="preserve">dnieniem jego dramaturgii </w:t>
            </w:r>
          </w:p>
          <w:p w:rsidR="00CE276E" w:rsidRPr="00622FD5" w:rsidRDefault="00CE276E" w:rsidP="00500263">
            <w:pPr>
              <w:rPr>
                <w:rFonts w:ascii="Cambria" w:eastAsia="Cambria" w:hAnsi="Cambria" w:cs="Cambria"/>
              </w:rPr>
            </w:pPr>
          </w:p>
          <w:p w:rsidR="00CE276E" w:rsidRPr="007276A1" w:rsidRDefault="00CE276E" w:rsidP="00500263">
            <w:pPr>
              <w:autoSpaceDE w:val="0"/>
              <w:autoSpaceDN w:val="0"/>
              <w:adjustRightInd w:val="0"/>
              <w:spacing w:before="120"/>
              <w:rPr>
                <w:rFonts w:ascii="Cambria" w:hAnsi="Cambria"/>
              </w:rPr>
            </w:pPr>
          </w:p>
        </w:tc>
      </w:tr>
      <w:tr w:rsidR="00CE276E" w:rsidTr="00500263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bookmarkStart w:id="0" w:name="_GoBack"/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276E" w:rsidRDefault="00CE276E" w:rsidP="00500263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</w:rPr>
            </w:pPr>
          </w:p>
          <w:p w:rsidR="00CE276E" w:rsidRPr="00622FD5" w:rsidRDefault="00CE276E" w:rsidP="00500263">
            <w:pPr>
              <w:autoSpaceDE w:val="0"/>
              <w:autoSpaceDN w:val="0"/>
              <w:adjustRightInd w:val="0"/>
              <w:rPr>
                <w:rFonts w:ascii="Cambria" w:eastAsia="TimesNewRoman" w:hAnsi="Cambria" w:cs="Calibri"/>
              </w:rPr>
            </w:pP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 xml:space="preserve">Warunkiem zaliczenia kursu jest opanowanie założonych zagadnień programowych w stopniu zadowalającym. Sprawdzenie nabytych umiejętności i wiedzy dokonuje się </w:t>
            </w:r>
            <w:r>
              <w:rPr>
                <w:rFonts w:ascii="Cambria" w:hAnsi="Cambria" w:cs="Arial"/>
                <w:color w:val="333333"/>
                <w:shd w:val="clear" w:color="auto" w:fill="FFFFFF"/>
              </w:rPr>
              <w:t xml:space="preserve">podczas zajęć. Po semestrze każdym semestrze nauki Słuchacz otrzymuje zaliczenie na podstawie określonych przez pedagoga wymagań. Po </w:t>
            </w: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 xml:space="preserve">4 </w:t>
            </w:r>
            <w:r>
              <w:rPr>
                <w:rFonts w:ascii="Cambria" w:hAnsi="Cambria" w:cs="Arial"/>
                <w:color w:val="333333"/>
                <w:shd w:val="clear" w:color="auto" w:fill="FFFFFF"/>
              </w:rPr>
              <w:t>semestrze otrzymuje ocenę, która</w:t>
            </w: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 xml:space="preserve"> jest</w:t>
            </w:r>
            <w:r>
              <w:rPr>
                <w:rFonts w:ascii="Cambria" w:hAnsi="Cambria" w:cs="Arial"/>
                <w:color w:val="333333"/>
                <w:shd w:val="clear" w:color="auto" w:fill="FFFFFF"/>
              </w:rPr>
              <w:t xml:space="preserve"> wynikiem egzaminu końcowego</w:t>
            </w:r>
            <w:r w:rsidRPr="00622FD5">
              <w:rPr>
                <w:rFonts w:ascii="Cambria" w:hAnsi="Cambria" w:cs="Arial"/>
                <w:color w:val="333333"/>
                <w:shd w:val="clear" w:color="auto" w:fill="FFFFFF"/>
              </w:rPr>
              <w:t xml:space="preserve"> przeprowadzonego przez pedagoga.</w:t>
            </w:r>
          </w:p>
        </w:tc>
      </w:tr>
      <w:bookmarkEnd w:id="0"/>
      <w:tr w:rsidR="00CE276E" w:rsidRPr="003527DB" w:rsidTr="00500263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276E" w:rsidRPr="00503DBC" w:rsidRDefault="00CE276E" w:rsidP="00500263">
            <w:pPr>
              <w:rPr>
                <w:rFonts w:ascii="Cambria" w:hAnsi="Cambria"/>
                <w:b/>
              </w:rPr>
            </w:pPr>
            <w:r w:rsidRPr="00503DBC">
              <w:rPr>
                <w:rFonts w:ascii="Cambria" w:hAnsi="Cambria"/>
                <w:b/>
              </w:rPr>
              <w:lastRenderedPageBreak/>
              <w:t xml:space="preserve">Literatura podstawowa </w:t>
            </w:r>
          </w:p>
          <w:p w:rsidR="00CE276E" w:rsidRPr="00503DBC" w:rsidRDefault="00CE276E" w:rsidP="00500263">
            <w:pPr>
              <w:rPr>
                <w:rFonts w:ascii="Cambria" w:hAnsi="Cambria"/>
                <w:b/>
              </w:rPr>
            </w:pPr>
          </w:p>
          <w:p w:rsidR="00CE276E" w:rsidRPr="002445EE" w:rsidRDefault="00CE276E" w:rsidP="00500263">
            <w:pPr>
              <w:spacing w:line="293" w:lineRule="atLeast"/>
              <w:rPr>
                <w:rFonts w:ascii="Cambria" w:eastAsia="Times New Roman" w:hAnsi="Cambria" w:cs="Arial"/>
                <w:b/>
                <w:color w:val="333333"/>
                <w:sz w:val="20"/>
                <w:szCs w:val="20"/>
              </w:rPr>
            </w:pPr>
            <w:r w:rsidRPr="002445EE">
              <w:rPr>
                <w:rFonts w:ascii="Cambria" w:eastAsia="Times New Roman" w:hAnsi="Cambria" w:cs="Arial"/>
                <w:b/>
                <w:color w:val="333333"/>
                <w:sz w:val="20"/>
                <w:szCs w:val="20"/>
              </w:rPr>
              <w:t>I ROK – madrygały, motety i pieśni a cappella epoki średniowiecza, renesansu, baroku i klasycyzmu, m.in.:</w:t>
            </w:r>
          </w:p>
          <w:p w:rsidR="00CE276E" w:rsidRPr="00622FD5" w:rsidRDefault="00CE276E" w:rsidP="00500263">
            <w:pPr>
              <w:rPr>
                <w:rFonts w:ascii="Cambria" w:hAnsi="Cambria"/>
                <w:lang w:val="en-US"/>
              </w:rPr>
            </w:pPr>
            <w:proofErr w:type="spellStart"/>
            <w:r w:rsidRPr="00622FD5">
              <w:rPr>
                <w:rFonts w:ascii="Cambria" w:hAnsi="Cambria"/>
                <w:lang w:val="en-US"/>
              </w:rPr>
              <w:t>Th.Morley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– Dainty, fine, sweet nymph  , J.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Wilbye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– Flora gave me fairest flowers, C.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Janequin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– Petite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nymphe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folastre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J.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Desprez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– El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grillo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L.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Senfl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Laub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Gras und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Blut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in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aller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Welt,</w:t>
            </w:r>
            <w:r w:rsidRPr="00622FD5">
              <w:rPr>
                <w:rFonts w:ascii="Cambria" w:hAnsi="Cambria"/>
                <w:lang w:val="en-GB"/>
              </w:rPr>
              <w:t xml:space="preserve"> P.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Peuerl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  - O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Musica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, du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edle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Kunst</w:t>
            </w:r>
            <w:proofErr w:type="spellEnd"/>
            <w:r w:rsidRPr="00622FD5">
              <w:rPr>
                <w:rFonts w:ascii="Cambria" w:hAnsi="Cambria"/>
                <w:lang w:val="en-GB"/>
              </w:rPr>
              <w:t>,</w:t>
            </w:r>
            <w:r w:rsidRPr="00622FD5">
              <w:rPr>
                <w:rFonts w:ascii="Cambria" w:hAnsi="Cambria"/>
                <w:lang w:val="en-US"/>
              </w:rPr>
              <w:t xml:space="preserve"> G. P. da Palestrina –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Sicut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cervu</w:t>
            </w:r>
            <w:proofErr w:type="spellEnd"/>
            <w:r w:rsidRPr="00622FD5">
              <w:rPr>
                <w:rFonts w:ascii="Cambria" w:hAnsi="Cambria"/>
                <w:lang w:val="en-GB"/>
              </w:rPr>
              <w:t>s</w:t>
            </w:r>
            <w:r w:rsidRPr="00622FD5">
              <w:rPr>
                <w:rFonts w:ascii="Cambria" w:hAnsi="Cambria"/>
                <w:u w:val="single"/>
                <w:lang w:val="en-GB"/>
              </w:rPr>
              <w:t xml:space="preserve">, </w:t>
            </w:r>
            <w:r w:rsidRPr="00622FD5">
              <w:rPr>
                <w:rFonts w:ascii="Cambria" w:hAnsi="Cambria"/>
                <w:lang w:val="en-GB"/>
              </w:rPr>
              <w:t xml:space="preserve">J.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Arcadelt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– Ave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Maria</w:t>
            </w:r>
            <w:r w:rsidRPr="00622FD5">
              <w:rPr>
                <w:rFonts w:ascii="Cambria" w:hAnsi="Cambria"/>
                <w:u w:val="single"/>
                <w:lang w:val="en-GB"/>
              </w:rPr>
              <w:t>,</w:t>
            </w:r>
            <w:r w:rsidRPr="00622FD5">
              <w:rPr>
                <w:rFonts w:ascii="Cambria" w:hAnsi="Cambria"/>
                <w:lang w:val="en-GB"/>
              </w:rPr>
              <w:t>W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. Byrd –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Nunc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Dimittis</w:t>
            </w:r>
            <w:proofErr w:type="spellEnd"/>
            <w:r w:rsidRPr="00622FD5">
              <w:rPr>
                <w:rFonts w:ascii="Cambria" w:hAnsi="Cambria"/>
                <w:lang w:val="en-GB"/>
              </w:rPr>
              <w:t>,</w:t>
            </w:r>
            <w:r w:rsidRPr="00622FD5">
              <w:rPr>
                <w:rFonts w:ascii="Cambria" w:hAnsi="Cambria"/>
                <w:u w:val="single"/>
                <w:lang w:val="en-GB"/>
              </w:rPr>
              <w:t xml:space="preserve"> </w:t>
            </w:r>
            <w:r w:rsidRPr="00622FD5">
              <w:rPr>
                <w:rFonts w:ascii="Cambria" w:hAnsi="Cambria"/>
                <w:lang w:val="en-GB"/>
              </w:rPr>
              <w:t xml:space="preserve">G. G.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Gorczycki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–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Rorate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caeli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desuper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, J.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Desprez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–</w:t>
            </w:r>
            <w:proofErr w:type="spellStart"/>
            <w:r w:rsidRPr="00622FD5">
              <w:rPr>
                <w:rFonts w:ascii="Cambria" w:hAnsi="Cambria"/>
                <w:lang w:val="en-GB"/>
              </w:rPr>
              <w:t>Tu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pauperum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refugium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, O. di Lasso –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Jubilate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Deo</w:t>
            </w:r>
            <w:proofErr w:type="spellEnd"/>
            <w:r w:rsidRPr="00622FD5">
              <w:rPr>
                <w:rFonts w:ascii="Cambria" w:hAnsi="Cambria"/>
                <w:lang w:val="en-GB"/>
              </w:rPr>
              <w:t>,</w:t>
            </w:r>
            <w:r w:rsidRPr="00622FD5">
              <w:rPr>
                <w:rFonts w:ascii="Cambria" w:hAnsi="Cambria"/>
                <w:lang w:val="en-US"/>
              </w:rPr>
              <w:t xml:space="preserve"> J. Gallus    -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Haec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est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dies,</w:t>
            </w:r>
            <w:r w:rsidRPr="00622FD5">
              <w:rPr>
                <w:rFonts w:ascii="Cambria" w:hAnsi="Cambria"/>
                <w:b/>
                <w:u w:val="single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Arcadelt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J. - Margot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labourez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les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vignes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,</w:t>
            </w:r>
            <w:proofErr w:type="spellStart"/>
            <w:r w:rsidRPr="00622FD5">
              <w:rPr>
                <w:rFonts w:ascii="Cambria" w:hAnsi="Cambria"/>
                <w:lang w:val="en-US"/>
              </w:rPr>
              <w:t>Festa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C. -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Quel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dolce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foco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Festa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C - Si come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sete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bella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Marenzio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. </w:t>
            </w:r>
            <w:r w:rsidRPr="00622FD5">
              <w:rPr>
                <w:rFonts w:ascii="Cambria" w:hAnsi="Cambria"/>
                <w:lang w:val="en-GB"/>
              </w:rPr>
              <w:t xml:space="preserve">L. -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Dagli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occhi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GB"/>
              </w:rPr>
              <w:t>il</w:t>
            </w:r>
            <w:proofErr w:type="spellEnd"/>
            <w:r w:rsidRPr="00622FD5">
              <w:rPr>
                <w:rFonts w:ascii="Cambria" w:hAnsi="Cambria"/>
                <w:lang w:val="en-GB"/>
              </w:rPr>
              <w:t xml:space="preserve"> dolce giro, </w:t>
            </w:r>
            <w:r w:rsidRPr="00622FD5">
              <w:rPr>
                <w:rFonts w:ascii="Cambria" w:hAnsi="Cambria"/>
                <w:lang w:val="en-US"/>
              </w:rPr>
              <w:t xml:space="preserve">Monteverdi, C. - 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Surgens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Jesu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Monteverdi, C.  -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Ubi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duo, Morley, T.  - April is in my mistress' face, Sweelinck, J.P.  - Per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te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rosa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gentile, Sweelinck, J.P.  -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Yeux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qui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guidez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 mon </w:t>
            </w:r>
            <w:proofErr w:type="spellStart"/>
            <w:r w:rsidRPr="00622FD5">
              <w:rPr>
                <w:rFonts w:ascii="Cambria" w:hAnsi="Cambria"/>
                <w:lang w:val="en-US"/>
              </w:rPr>
              <w:t>âme,Weelkes</w:t>
            </w:r>
            <w:proofErr w:type="spellEnd"/>
            <w:r w:rsidRPr="00622FD5">
              <w:rPr>
                <w:rFonts w:ascii="Cambria" w:hAnsi="Cambria"/>
                <w:lang w:val="en-US"/>
              </w:rPr>
              <w:t xml:space="preserve">, T.  - Those sweet delightful lilies </w:t>
            </w:r>
          </w:p>
          <w:p w:rsidR="00CE276E" w:rsidRPr="00622FD5" w:rsidRDefault="00CE276E" w:rsidP="00500263">
            <w:pPr>
              <w:rPr>
                <w:rFonts w:ascii="Cambria" w:hAnsi="Cambria"/>
                <w:b/>
                <w:lang w:val="en-US"/>
              </w:rPr>
            </w:pPr>
          </w:p>
          <w:p w:rsidR="00CE276E" w:rsidRPr="00622FD5" w:rsidRDefault="00CE276E" w:rsidP="00500263">
            <w:pPr>
              <w:rPr>
                <w:rFonts w:ascii="Cambria" w:hAnsi="Cambria"/>
                <w:lang w:val="en-GB"/>
              </w:rPr>
            </w:pPr>
            <w:r w:rsidRPr="00622FD5">
              <w:rPr>
                <w:rFonts w:ascii="Cambria" w:hAnsi="Cambria"/>
                <w:b/>
                <w:lang w:val="en-US"/>
              </w:rPr>
              <w:t xml:space="preserve">II ROK –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utwory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chóralne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epoki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romantyzmu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,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impresjonizmu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oraz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XX/XXI w; 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artystyczne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opracowania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folkloru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,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muzyka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/>
                <w:b/>
                <w:lang w:val="en-US"/>
              </w:rPr>
              <w:t>rozrywkowa</w:t>
            </w:r>
            <w:proofErr w:type="spellEnd"/>
            <w:r w:rsidRPr="00622FD5">
              <w:rPr>
                <w:rFonts w:ascii="Cambria" w:hAnsi="Cambria"/>
                <w:b/>
                <w:lang w:val="en-US"/>
              </w:rPr>
              <w:t>, m.in</w:t>
            </w:r>
            <w:r w:rsidRPr="00622FD5">
              <w:rPr>
                <w:rFonts w:ascii="Cambria" w:hAnsi="Cambria"/>
                <w:lang w:val="en-US"/>
              </w:rPr>
              <w:t xml:space="preserve">.: 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F..Mendelssohn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Bartholdy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–Herr, Nun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lassest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, J. Brahms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Im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Herbst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op.104 nr 5, G. Verdi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Laudi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Alla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Vergine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Maria , M. Ravel – Nicolette, M.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Durufle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Tantum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ergo, P.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Łukaszwski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Zmarły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cłoźiece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, J.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Krutul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Ave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verum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Corpus, Sven-Eric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Johanson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Fanciesi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I, II, Robert H. Young – There is no Rose, M.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Raczyński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Sicut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liliom,M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.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Zieliński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US"/>
              </w:rPr>
              <w:t>Alleluja</w:t>
            </w:r>
            <w:proofErr w:type="spellEnd"/>
            <w:r w:rsidRPr="00622FD5">
              <w:rPr>
                <w:rFonts w:ascii="Cambria" w:hAnsi="Cambria" w:cs="Arial"/>
                <w:lang w:val="en-US"/>
              </w:rPr>
              <w:t xml:space="preserve">, Joe Garland arr. </w:t>
            </w:r>
            <w:r w:rsidRPr="00622FD5">
              <w:rPr>
                <w:rFonts w:ascii="Cambria" w:hAnsi="Cambria" w:cs="Arial"/>
                <w:lang w:val="en-GB"/>
              </w:rPr>
              <w:t xml:space="preserve">Peter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Gritton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– In the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mood,S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. Wonder arr.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Jahannes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Weiss – You are the sunshine, +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utwór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wokalno-instrumentalny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F.Schubert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– </w:t>
            </w:r>
            <w:proofErr w:type="spellStart"/>
            <w:r w:rsidRPr="00622FD5">
              <w:rPr>
                <w:rFonts w:ascii="Cambria" w:hAnsi="Cambria" w:cs="Arial"/>
                <w:lang w:val="en-GB"/>
              </w:rPr>
              <w:t>Stabat</w:t>
            </w:r>
            <w:proofErr w:type="spellEnd"/>
            <w:r w:rsidRPr="00622FD5">
              <w:rPr>
                <w:rFonts w:ascii="Cambria" w:hAnsi="Cambria" w:cs="Arial"/>
                <w:lang w:val="en-GB"/>
              </w:rPr>
              <w:t xml:space="preserve"> Mater</w:t>
            </w:r>
          </w:p>
          <w:p w:rsidR="00CE276E" w:rsidRPr="00622FD5" w:rsidRDefault="00CE276E" w:rsidP="00500263">
            <w:pPr>
              <w:rPr>
                <w:rFonts w:ascii="Cambria" w:eastAsia="Cambria" w:hAnsi="Cambria" w:cs="Cambria"/>
                <w:b/>
                <w:bCs/>
                <w:lang w:val="en-GB"/>
              </w:rPr>
            </w:pPr>
          </w:p>
          <w:p w:rsidR="00CE276E" w:rsidRPr="00622FD5" w:rsidRDefault="00CE276E" w:rsidP="00500263">
            <w:pPr>
              <w:rPr>
                <w:rFonts w:ascii="Cambria" w:eastAsia="Cambria" w:hAnsi="Cambria" w:cs="Cambria"/>
                <w:b/>
                <w:bCs/>
              </w:rPr>
            </w:pPr>
            <w:r w:rsidRPr="00622FD5">
              <w:rPr>
                <w:rFonts w:ascii="Cambria" w:eastAsia="Cambria" w:hAnsi="Cambria" w:cs="Cambria"/>
                <w:b/>
                <w:bCs/>
              </w:rPr>
              <w:t>Literatura uzupełniająca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proofErr w:type="spellStart"/>
            <w:r w:rsidRPr="00622FD5">
              <w:rPr>
                <w:rFonts w:asciiTheme="majorHAnsi" w:hAnsiTheme="majorHAnsi" w:cs="Calibri"/>
              </w:rPr>
              <w:t>Bregy</w:t>
            </w:r>
            <w:proofErr w:type="spellEnd"/>
            <w:r w:rsidRPr="00622FD5">
              <w:rPr>
                <w:rFonts w:asciiTheme="majorHAnsi" w:hAnsiTheme="majorHAnsi" w:cs="Calibri"/>
              </w:rPr>
              <w:t xml:space="preserve"> W., 1974, Elementy techniki wokalnej, Kraków, 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Danel-Bobrzyk H., 1980, Z zagadnień dydaktyki wychowania muzycznego, Katowice, 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Gałęska-Tritt J., 1985,Kształcenie głosu dziecka w śpiewie zespołowym, Warszawa, 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>Jaworski L., 2003, Podstawy techniki dyrygowania, Lublin  Wyd. UMCS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Krukowski S., 1994,Metodyka prowadzenia zespołów muzycznych-skrypt dla studentów cz. I </w:t>
            </w:r>
            <w:proofErr w:type="spellStart"/>
            <w:r w:rsidRPr="00622FD5">
              <w:rPr>
                <w:rFonts w:asciiTheme="majorHAnsi" w:hAnsiTheme="majorHAnsi" w:cs="Calibri"/>
              </w:rPr>
              <w:t>i</w:t>
            </w:r>
            <w:proofErr w:type="spellEnd"/>
            <w:r w:rsidRPr="00622FD5">
              <w:rPr>
                <w:rFonts w:asciiTheme="majorHAnsi" w:hAnsiTheme="majorHAnsi" w:cs="Calibri"/>
              </w:rPr>
              <w:t xml:space="preserve"> cz. II, Wrocław, 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Łukaszewski L.,2009,Pielęgnacja,kształcenie i rozwijanie głosu dziecka. </w:t>
            </w:r>
            <w:proofErr w:type="spellStart"/>
            <w:r w:rsidRPr="00622FD5">
              <w:rPr>
                <w:rFonts w:asciiTheme="majorHAnsi" w:hAnsiTheme="majorHAnsi" w:cs="Calibri"/>
              </w:rPr>
              <w:t>Musica</w:t>
            </w:r>
            <w:proofErr w:type="spellEnd"/>
            <w:r w:rsidRPr="00622FD5">
              <w:rPr>
                <w:rFonts w:asciiTheme="majorHAnsi" w:hAnsiTheme="majorHAnsi" w:cs="Calibri"/>
              </w:rPr>
              <w:t xml:space="preserve"> Sacra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Szaliński A., 1974,Problemy wykonawcze współczesnej muzyki chóralnej, Warszawa, </w:t>
            </w:r>
          </w:p>
          <w:p w:rsidR="00CE276E" w:rsidRPr="00622FD5" w:rsidRDefault="00CE276E" w:rsidP="00CE276E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>Tarasiewicz B., 2003, Mówię i śpiewam świadomie, Kraków,</w:t>
            </w:r>
          </w:p>
          <w:p w:rsidR="00CE276E" w:rsidRPr="00622FD5" w:rsidRDefault="00CE276E" w:rsidP="00500263">
            <w:pPr>
              <w:jc w:val="both"/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   11.    Zabłocki J., 1972,O technice dyrygowania,  Warszawa,   </w:t>
            </w:r>
          </w:p>
          <w:p w:rsidR="00CE276E" w:rsidRPr="00622FD5" w:rsidRDefault="00CE276E" w:rsidP="00CE276E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hAnsiTheme="majorHAnsi" w:cs="Calibri"/>
              </w:rPr>
            </w:pPr>
            <w:r w:rsidRPr="00622FD5">
              <w:rPr>
                <w:rFonts w:asciiTheme="majorHAnsi" w:hAnsiTheme="majorHAnsi" w:cs="Calibri"/>
              </w:rPr>
              <w:t xml:space="preserve">Zachwatowicz-Jasieńska K.,2009, Polskie </w:t>
            </w:r>
            <w:r w:rsidRPr="00622FD5">
              <w:rPr>
                <w:rFonts w:asciiTheme="majorHAnsi" w:hAnsiTheme="majorHAnsi" w:cs="Calibri"/>
                <w:i/>
              </w:rPr>
              <w:t>belcanto</w:t>
            </w:r>
            <w:r w:rsidRPr="00622FD5">
              <w:rPr>
                <w:rFonts w:asciiTheme="majorHAnsi" w:hAnsiTheme="majorHAnsi" w:cs="Calibri"/>
              </w:rPr>
              <w:t xml:space="preserve">. Jak śpiewać dobrze. Impuls </w:t>
            </w:r>
          </w:p>
          <w:p w:rsidR="00CE276E" w:rsidRPr="00503DBC" w:rsidRDefault="00CE276E" w:rsidP="00500263">
            <w:pPr>
              <w:rPr>
                <w:rFonts w:asciiTheme="majorHAnsi" w:hAnsiTheme="majorHAnsi" w:cs="Calibri"/>
                <w:sz w:val="20"/>
                <w:lang w:val="en-US"/>
              </w:rPr>
            </w:pPr>
            <w:r w:rsidRPr="00503DBC">
              <w:rPr>
                <w:rFonts w:asciiTheme="majorHAnsi" w:hAnsiTheme="majorHAnsi" w:cs="Calibri"/>
                <w:sz w:val="20"/>
                <w:lang w:val="en-US"/>
              </w:rPr>
              <w:t xml:space="preserve"> </w:t>
            </w:r>
          </w:p>
        </w:tc>
      </w:tr>
      <w:tr w:rsidR="00CE276E" w:rsidTr="00500263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PUNKTACJA ECTS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276E" w:rsidRDefault="00CE276E" w:rsidP="00500263">
            <w:pPr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</w:tr>
      <w:tr w:rsidR="00CE276E" w:rsidTr="00500263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CE276E" w:rsidRDefault="00CE276E" w:rsidP="00500263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CE276E" w:rsidTr="00500263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276E" w:rsidRPr="00503DBC" w:rsidRDefault="00CE276E" w:rsidP="00500263">
            <w:pPr>
              <w:snapToGrid w:val="0"/>
              <w:rPr>
                <w:rFonts w:ascii="Cambria" w:hAnsi="Cambria"/>
              </w:rPr>
            </w:pPr>
            <w:r w:rsidRPr="00503DBC">
              <w:rPr>
                <w:rFonts w:asciiTheme="majorHAnsi" w:hAnsiTheme="majorHAnsi"/>
              </w:rPr>
              <w:t xml:space="preserve">Kończąc Podyplomowe Studia Chórmistrzowskie absolwent jest przygotowany do prowadzenia i  kierowania zawodowymi lub amatorskimi   zespołami muzycznymi: wokalnymi, wokalno-instrumentalnymi  czy też  instrumentalnymi a także  do prowadzenia działalności muzycznej w instytucjach kultury.  </w:t>
            </w:r>
          </w:p>
        </w:tc>
      </w:tr>
    </w:tbl>
    <w:p w:rsidR="00FF639A" w:rsidRDefault="00FF639A"/>
    <w:sectPr w:rsidR="00FF639A" w:rsidSect="009C4F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0468A"/>
    <w:multiLevelType w:val="hybridMultilevel"/>
    <w:tmpl w:val="D6E84582"/>
    <w:lvl w:ilvl="0" w:tplc="566AB3F2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F433F48"/>
    <w:multiLevelType w:val="hybridMultilevel"/>
    <w:tmpl w:val="F60609E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2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68"/>
    <w:rsid w:val="003C0F68"/>
    <w:rsid w:val="0075408A"/>
    <w:rsid w:val="009C4F67"/>
    <w:rsid w:val="00A1616F"/>
    <w:rsid w:val="00B44A5F"/>
    <w:rsid w:val="00C80851"/>
    <w:rsid w:val="00CE276E"/>
    <w:rsid w:val="00EF0E5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table" w:customStyle="1" w:styleId="TableNormal">
    <w:name w:val="Table Normal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F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F68"/>
    <w:rPr>
      <w:rFonts w:ascii="Tahoma" w:eastAsia="Arial Unicode MS" w:hAnsi="Tahoma" w:cs="Tahoma"/>
      <w:color w:val="000000"/>
      <w:sz w:val="16"/>
      <w:szCs w:val="16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table" w:customStyle="1" w:styleId="TableNormal">
    <w:name w:val="Table Normal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rsid w:val="003C0F68"/>
    <w:pPr>
      <w:pBdr>
        <w:top w:val="nil"/>
        <w:left w:val="nil"/>
        <w:bottom w:val="nil"/>
        <w:right w:val="nil"/>
        <w:between w:val="nil"/>
        <w:bar w:val="nil"/>
      </w:pBd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F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F68"/>
    <w:rPr>
      <w:rFonts w:ascii="Tahoma" w:eastAsia="Arial Unicode MS" w:hAnsi="Tahoma" w:cs="Tahoma"/>
      <w:color w:val="000000"/>
      <w:sz w:val="16"/>
      <w:szCs w:val="16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 </cp:lastModifiedBy>
  <cp:revision>2</cp:revision>
  <dcterms:created xsi:type="dcterms:W3CDTF">2015-03-17T10:16:00Z</dcterms:created>
  <dcterms:modified xsi:type="dcterms:W3CDTF">2015-03-17T10:16:00Z</dcterms:modified>
</cp:coreProperties>
</file>