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A0" w:rsidRDefault="00B47055" w:rsidP="00B47055">
      <w:r>
        <w:t>Załączniki do SIWZ:</w:t>
      </w:r>
      <w:r w:rsidR="00161A55">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161A55" w:rsidRDefault="00161A55"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B17FAD">
        <w:t>.20/08/2019</w:t>
      </w:r>
      <w:r w:rsidR="00510A47" w:rsidRPr="005679E0">
        <w:t xml:space="preserve">  Nr 201</w:t>
      </w:r>
      <w:r w:rsidR="00B17FAD">
        <w:t>9 /S  159-392204.</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12302F">
        <w:rPr>
          <w:b/>
        </w:rPr>
        <w:t xml:space="preserve"> instrumentów muzycznych 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A41057" w:rsidRDefault="00A41057" w:rsidP="00234B5D">
      <w:pPr>
        <w:spacing w:after="0" w:line="240" w:lineRule="auto"/>
        <w:jc w:val="both"/>
      </w:pPr>
      <w:r>
        <w:t xml:space="preserve">                  37316000-6 instrumenty perkusyjne </w:t>
      </w:r>
    </w:p>
    <w:p w:rsidR="00B90FC5" w:rsidRDefault="00B90FC5" w:rsidP="00234B5D">
      <w:pPr>
        <w:spacing w:after="0" w:line="240" w:lineRule="auto"/>
        <w:jc w:val="both"/>
      </w:pPr>
      <w:r>
        <w:t xml:space="preserve">                 37312000-8 Instrumenty blaszane,</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B90FC5">
        <w:t>Zamawiający  dopuszcza składanie ofert częściowych –</w:t>
      </w:r>
      <w:r w:rsidR="00541189">
        <w:t xml:space="preserve"> 3</w:t>
      </w:r>
      <w:r w:rsidR="0090525A">
        <w:t xml:space="preserve"> części:</w:t>
      </w:r>
    </w:p>
    <w:p w:rsidR="00541189" w:rsidRDefault="00541189" w:rsidP="00B47055">
      <w:pPr>
        <w:jc w:val="both"/>
      </w:pPr>
      <w:r>
        <w:t>Zadanie nr 1 Zestaw kotłów orkiestrowych 32”,29”,26”,23” po jednej sztuce z każdego rodzaju-instrumenty nowe wraz z pokrowcami,</w:t>
      </w:r>
    </w:p>
    <w:p w:rsidR="00541189" w:rsidRDefault="00541189" w:rsidP="00B47055">
      <w:pPr>
        <w:jc w:val="both"/>
      </w:pPr>
      <w:r>
        <w:t>Zadanie nr 2 Zestaw kotłów barokowych 23’ i 26” po jednej sztuce z każdego rodzaju wraz z pokrowcami miękkimi,</w:t>
      </w:r>
    </w:p>
    <w:p w:rsidR="00541189" w:rsidRDefault="00541189" w:rsidP="00B47055">
      <w:pPr>
        <w:jc w:val="both"/>
      </w:pPr>
      <w:r>
        <w:lastRenderedPageBreak/>
        <w:t>Zadanie nr 3 Marimba -1 sztuka wraz z pokrowcem miękkim instrument nowy,</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541189">
        <w:t>w ciągu 14 dni od dnia podpisania umowy.</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lastRenderedPageBreak/>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83775C" w:rsidP="005679E0">
      <w:pPr>
        <w:spacing w:after="0" w:line="240" w:lineRule="auto"/>
        <w:ind w:left="425"/>
        <w:jc w:val="both"/>
      </w:pPr>
      <w:r>
        <w:t>odpowiednio dla części dla której składa ofertę</w:t>
      </w:r>
      <w:r w:rsidR="00F90D44">
        <w:t>.</w:t>
      </w:r>
      <w:r w:rsidR="005679E0" w:rsidRPr="005679E0">
        <w:t xml:space="preserve"> </w:t>
      </w:r>
    </w:p>
    <w:p w:rsidR="00371E9E" w:rsidRDefault="00371E9E" w:rsidP="005679E0">
      <w:pPr>
        <w:spacing w:after="0" w:line="240" w:lineRule="auto"/>
        <w:ind w:left="425"/>
        <w:jc w:val="both"/>
      </w:pPr>
    </w:p>
    <w:p w:rsidR="001824AC" w:rsidRDefault="005679E0" w:rsidP="001824AC">
      <w:pPr>
        <w:jc w:val="both"/>
      </w:pPr>
      <w:r>
        <w:t xml:space="preserve">Część nr 1 </w:t>
      </w:r>
      <w:r w:rsidR="001824AC">
        <w:t>Zadanie nr 1 Zestaw kotłów orkiestrowych 32”,29”,26”,23” po jednej sztuce z każdego rodzaju-instrumenty nowe wraz z pokrowcami- o wartości 70000,00zł</w:t>
      </w:r>
    </w:p>
    <w:p w:rsidR="001824AC" w:rsidRDefault="001824AC" w:rsidP="001824AC">
      <w:pPr>
        <w:jc w:val="both"/>
      </w:pPr>
      <w:r>
        <w:t>Zadanie nr 2 Zestaw kotłów barokowych 23’ i 26” po jednej sztuce z każdego rodzaju wraz z pokrowcami miękkimi,- o wartości 35000,00zl</w:t>
      </w:r>
    </w:p>
    <w:p w:rsidR="0083775C" w:rsidRDefault="001824AC" w:rsidP="001824AC">
      <w:pPr>
        <w:jc w:val="both"/>
      </w:pPr>
      <w:r>
        <w:t xml:space="preserve">Zadanie nr 3 Marimba -1 sztuka wraz z pokrowcem miękkim instrument nowy,-o wartości 90000,00zł </w:t>
      </w: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346C6F" w:rsidRPr="00026080" w:rsidRDefault="00B47055" w:rsidP="00371E9E">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Default="00B47055" w:rsidP="00371E9E">
      <w:pPr>
        <w:pStyle w:val="Akapitzlist"/>
        <w:ind w:left="0"/>
        <w:jc w:val="both"/>
        <w:rPr>
          <w:b/>
        </w:rPr>
      </w:pPr>
      <w:r w:rsidRPr="00346C6F">
        <w:rPr>
          <w:b/>
        </w:rPr>
        <w:lastRenderedPageBreak/>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71E9E" w:rsidRDefault="00B47055" w:rsidP="00671B79">
      <w:pPr>
        <w:spacing w:after="0"/>
        <w:ind w:left="709"/>
        <w:jc w:val="both"/>
      </w:pPr>
      <w:r>
        <w:t xml:space="preserve">a) zakres dostępnych Wykonawcy zasobów innego podmiotu, </w:t>
      </w:r>
    </w:p>
    <w:p w:rsidR="00E768FC" w:rsidRDefault="00B47055" w:rsidP="00371E9E">
      <w:pPr>
        <w:spacing w:after="0"/>
        <w:ind w:left="709"/>
        <w:jc w:val="both"/>
      </w:pPr>
      <w:r>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w:t>
      </w:r>
      <w:r>
        <w:lastRenderedPageBreak/>
        <w:t xml:space="preserve">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lastRenderedPageBreak/>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w:t>
      </w:r>
      <w:r>
        <w:lastRenderedPageBreak/>
        <w:t xml:space="preserve">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A41057" w:rsidRDefault="00A41057" w:rsidP="00346C6F">
      <w:pPr>
        <w:jc w:val="both"/>
      </w:pPr>
    </w:p>
    <w:p w:rsidR="002070B5" w:rsidRPr="002070B5" w:rsidRDefault="00B47055" w:rsidP="00346C6F">
      <w:pPr>
        <w:jc w:val="both"/>
      </w:pPr>
      <w:r w:rsidRPr="002070B5">
        <w:rPr>
          <w:b/>
        </w:rPr>
        <w:lastRenderedPageBreak/>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16079C">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lastRenderedPageBreak/>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lastRenderedPageBreak/>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90525A" w:rsidRDefault="0090525A" w:rsidP="00996AAB">
      <w:pPr>
        <w:jc w:val="both"/>
      </w:pPr>
      <w:r>
        <w:t>Dla każdej części, dla której składana jest oferta odpowiednio:</w:t>
      </w:r>
    </w:p>
    <w:tbl>
      <w:tblPr>
        <w:tblStyle w:val="Tabela-Siatka"/>
        <w:tblW w:w="0" w:type="auto"/>
        <w:tblLook w:val="04A0" w:firstRow="1" w:lastRow="0" w:firstColumn="1" w:lastColumn="0" w:noHBand="0" w:noVBand="1"/>
      </w:tblPr>
      <w:tblGrid>
        <w:gridCol w:w="4531"/>
        <w:gridCol w:w="4531"/>
      </w:tblGrid>
      <w:tr w:rsidR="0090525A" w:rsidTr="0090525A">
        <w:tc>
          <w:tcPr>
            <w:tcW w:w="4531" w:type="dxa"/>
          </w:tcPr>
          <w:p w:rsidR="0090525A" w:rsidRPr="00B33698" w:rsidRDefault="001845B6" w:rsidP="00B33698">
            <w:pPr>
              <w:jc w:val="center"/>
              <w:rPr>
                <w:b/>
                <w:sz w:val="24"/>
                <w:szCs w:val="24"/>
              </w:rPr>
            </w:pPr>
            <w:r w:rsidRPr="00B33698">
              <w:rPr>
                <w:b/>
                <w:sz w:val="24"/>
                <w:szCs w:val="24"/>
              </w:rPr>
              <w:t>Część numer dla której składana jest oferta</w:t>
            </w:r>
          </w:p>
        </w:tc>
        <w:tc>
          <w:tcPr>
            <w:tcW w:w="4531" w:type="dxa"/>
          </w:tcPr>
          <w:p w:rsidR="0090525A" w:rsidRDefault="0090525A" w:rsidP="00B33698">
            <w:pPr>
              <w:jc w:val="center"/>
              <w:rPr>
                <w:b/>
                <w:sz w:val="24"/>
                <w:szCs w:val="24"/>
              </w:rPr>
            </w:pPr>
            <w:r w:rsidRPr="00B33698">
              <w:rPr>
                <w:b/>
                <w:sz w:val="24"/>
                <w:szCs w:val="24"/>
              </w:rPr>
              <w:t>Wadium w wysokości</w:t>
            </w:r>
          </w:p>
          <w:p w:rsidR="00B33698" w:rsidRPr="00B33698" w:rsidRDefault="00B33698" w:rsidP="00B33698">
            <w:pPr>
              <w:jc w:val="center"/>
              <w:rPr>
                <w:b/>
                <w:sz w:val="24"/>
                <w:szCs w:val="24"/>
              </w:rPr>
            </w:pPr>
          </w:p>
        </w:tc>
      </w:tr>
      <w:tr w:rsidR="0090525A" w:rsidTr="0090525A">
        <w:tc>
          <w:tcPr>
            <w:tcW w:w="4531" w:type="dxa"/>
          </w:tcPr>
          <w:p w:rsidR="0090525A" w:rsidRDefault="001824AC" w:rsidP="00B33698">
            <w:pPr>
              <w:ind w:left="29"/>
              <w:jc w:val="both"/>
            </w:pPr>
            <w:r>
              <w:t>Część nr 1</w:t>
            </w:r>
            <w:r w:rsidR="00161A55">
              <w:t xml:space="preserve"> Zestaw kotłów orkiestrowych 32”,29”,26”,23” po jednej sztuce z każdego rodzaju wraz z pokrowcami </w:t>
            </w:r>
          </w:p>
        </w:tc>
        <w:tc>
          <w:tcPr>
            <w:tcW w:w="4531" w:type="dxa"/>
          </w:tcPr>
          <w:p w:rsidR="00DE7925" w:rsidRDefault="00161A55" w:rsidP="00161A55">
            <w:pPr>
              <w:jc w:val="both"/>
            </w:pPr>
            <w:r>
              <w:t>14</w:t>
            </w:r>
            <w:r w:rsidR="00B33698">
              <w:t xml:space="preserve">00,00zł </w:t>
            </w:r>
          </w:p>
          <w:p w:rsidR="0090525A" w:rsidRDefault="00B33698" w:rsidP="00161A55">
            <w:pPr>
              <w:ind w:left="318"/>
              <w:jc w:val="both"/>
            </w:pPr>
            <w:r>
              <w:t xml:space="preserve">(słownie </w:t>
            </w:r>
            <w:r w:rsidR="00161A55">
              <w:t xml:space="preserve">jeden tysiąc czterysta </w:t>
            </w:r>
            <w:r w:rsidR="00DE7925">
              <w:t>złotych 00/100)</w:t>
            </w:r>
          </w:p>
        </w:tc>
      </w:tr>
      <w:tr w:rsidR="0090525A" w:rsidTr="0090525A">
        <w:tc>
          <w:tcPr>
            <w:tcW w:w="4531" w:type="dxa"/>
          </w:tcPr>
          <w:p w:rsidR="0090525A" w:rsidRDefault="001824AC" w:rsidP="00DE7925">
            <w:pPr>
              <w:jc w:val="both"/>
            </w:pPr>
            <w:r>
              <w:t>Część nr 2</w:t>
            </w:r>
            <w:r w:rsidR="00161A55">
              <w:t xml:space="preserve"> Zestaw kotłów barokowych 23” i 26” po jednej sztuce z każdego rodzaju wraz z pokrowcami,</w:t>
            </w:r>
          </w:p>
        </w:tc>
        <w:tc>
          <w:tcPr>
            <w:tcW w:w="4531" w:type="dxa"/>
          </w:tcPr>
          <w:p w:rsidR="00DE7925" w:rsidRDefault="00161A55" w:rsidP="00161A55">
            <w:pPr>
              <w:jc w:val="both"/>
            </w:pPr>
            <w:r>
              <w:t>7</w:t>
            </w:r>
            <w:r w:rsidR="00DE7925">
              <w:t xml:space="preserve">00,00zł </w:t>
            </w:r>
          </w:p>
          <w:p w:rsidR="0090525A" w:rsidRDefault="00161A55" w:rsidP="00DE7925">
            <w:pPr>
              <w:ind w:left="318"/>
              <w:jc w:val="both"/>
            </w:pPr>
            <w:r>
              <w:t>(słownie: siedemset</w:t>
            </w:r>
            <w:r w:rsidR="00DE7925">
              <w:t xml:space="preserve"> złotych 00/100)</w:t>
            </w:r>
          </w:p>
        </w:tc>
      </w:tr>
      <w:tr w:rsidR="0090525A" w:rsidTr="0090525A">
        <w:tc>
          <w:tcPr>
            <w:tcW w:w="4531" w:type="dxa"/>
          </w:tcPr>
          <w:p w:rsidR="0090525A" w:rsidRDefault="001824AC" w:rsidP="00B33698">
            <w:pPr>
              <w:ind w:left="29"/>
              <w:jc w:val="both"/>
            </w:pPr>
            <w:r>
              <w:t xml:space="preserve">Część nr 3 </w:t>
            </w:r>
            <w:r w:rsidR="00161A55">
              <w:t xml:space="preserve">Marimba 1 sztuka wraz z pokrowcem </w:t>
            </w:r>
          </w:p>
        </w:tc>
        <w:tc>
          <w:tcPr>
            <w:tcW w:w="4531" w:type="dxa"/>
          </w:tcPr>
          <w:p w:rsidR="0090525A" w:rsidRDefault="00161A55" w:rsidP="00161A55">
            <w:pPr>
              <w:jc w:val="both"/>
            </w:pPr>
            <w:r>
              <w:t>18</w:t>
            </w:r>
            <w:r w:rsidR="00DE7925">
              <w:t>00,00zł</w:t>
            </w:r>
          </w:p>
          <w:p w:rsidR="00DE7925" w:rsidRDefault="00161A55" w:rsidP="00DE7925">
            <w:pPr>
              <w:ind w:left="318"/>
              <w:jc w:val="both"/>
            </w:pPr>
            <w:r>
              <w:t>(słownie: jeden tysiąc osiemset</w:t>
            </w:r>
            <w:r w:rsidR="00DE7925">
              <w:t xml:space="preserve"> złotych 00/100)</w:t>
            </w:r>
          </w:p>
        </w:tc>
      </w:tr>
    </w:tbl>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161A55">
        <w:rPr>
          <w:b/>
        </w:rPr>
        <w:t>ZP-PN-9</w:t>
      </w:r>
      <w:r w:rsidR="00B90FC5">
        <w:rPr>
          <w:b/>
        </w:rPr>
        <w:t>/</w:t>
      </w:r>
      <w:r w:rsidR="00260148" w:rsidRPr="00B46E4F">
        <w:rPr>
          <w:b/>
        </w:rPr>
        <w:t>2019</w:t>
      </w:r>
      <w:r w:rsidR="00B46E4F">
        <w:t xml:space="preserve"> </w:t>
      </w:r>
      <w:r w:rsidR="00B46E4F" w:rsidRPr="00B46E4F">
        <w:rPr>
          <w:b/>
        </w:rPr>
        <w:t xml:space="preserve"> </w:t>
      </w:r>
      <w:r w:rsidR="00B46E4F">
        <w:rPr>
          <w:b/>
        </w:rPr>
        <w:t>Dostawa</w:t>
      </w:r>
      <w:r w:rsidR="00B46E4F" w:rsidRPr="001E3C86">
        <w:rPr>
          <w:b/>
        </w:rPr>
        <w:t xml:space="preserve"> </w:t>
      </w:r>
      <w:r w:rsidR="00B90FC5">
        <w:rPr>
          <w:b/>
        </w:rPr>
        <w:t xml:space="preserve">instrumentów muzycznych dla Akademii Muzycznej imienia Feliksa Nowowiejskiego w Bydgoszczy </w:t>
      </w:r>
    </w:p>
    <w:p w:rsidR="00B90FC5" w:rsidRDefault="00B90FC5" w:rsidP="00996AAB">
      <w:pPr>
        <w:jc w:val="both"/>
      </w:pPr>
      <w:r>
        <w:rPr>
          <w:b/>
        </w:rPr>
        <w:t xml:space="preserve">Odpowiednio dla części </w:t>
      </w:r>
      <w:r w:rsidR="009F54AD">
        <w:rPr>
          <w:b/>
        </w:rPr>
        <w:t>nr.......</w:t>
      </w:r>
      <w:r>
        <w:rPr>
          <w:b/>
        </w:rPr>
        <w:t>dla której składana jest oferta.</w:t>
      </w:r>
    </w:p>
    <w:p w:rsidR="002114AC" w:rsidRDefault="002114AC" w:rsidP="00294F94">
      <w:pPr>
        <w:spacing w:after="0"/>
        <w:jc w:val="both"/>
      </w:pPr>
      <w:r>
        <w:lastRenderedPageBreak/>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161A55">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lastRenderedPageBreak/>
        <w:t xml:space="preserve">3. Zamawiający może tylko raz, co najmniej na 3 dni przed upływem terminu związania ofertą, zwrócić się do Wykonawców o wyrażenie zgody na przedłużenie tego terminu o oznaczony okres, nie dłuższy jednak niż 60 dni. </w:t>
      </w:r>
    </w:p>
    <w:p w:rsidR="00294F94" w:rsidRPr="00A41057" w:rsidRDefault="00A81065" w:rsidP="00A41057">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41057" w:rsidRDefault="00A41057" w:rsidP="00EB13F8">
      <w:pPr>
        <w:spacing w:after="0"/>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w:t>
      </w:r>
      <w:r>
        <w:lastRenderedPageBreak/>
        <w:t xml:space="preserve">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A41057">
      <w:pPr>
        <w:spacing w:after="0" w:line="240" w:lineRule="auto"/>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A41057">
      <w:pPr>
        <w:spacing w:after="0" w:line="240" w:lineRule="auto"/>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A41057">
      <w:pPr>
        <w:spacing w:after="0" w:line="240" w:lineRule="auto"/>
        <w:jc w:val="both"/>
      </w:pPr>
      <w:r>
        <w:t xml:space="preserve">10. W celu wypełnienia JEDZ należy: </w:t>
      </w:r>
    </w:p>
    <w:p w:rsidR="00A81065" w:rsidRDefault="00A81065" w:rsidP="00A41057">
      <w:pPr>
        <w:spacing w:after="0" w:line="240" w:lineRule="auto"/>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A41057">
      <w:pPr>
        <w:spacing w:after="0" w:line="240" w:lineRule="auto"/>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lastRenderedPageBreak/>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161A55" w:rsidRDefault="00A81065" w:rsidP="00294F94">
      <w:pPr>
        <w:spacing w:after="0"/>
        <w:jc w:val="both"/>
        <w:rPr>
          <w:b/>
        </w:rPr>
      </w:pPr>
      <w:r>
        <w:t>1. Ofe</w:t>
      </w:r>
      <w:r w:rsidR="008B13A5">
        <w:t xml:space="preserve">rty należy złożyć do </w:t>
      </w:r>
      <w:r w:rsidR="008B13A5" w:rsidRPr="00510A47">
        <w:t>dn</w:t>
      </w:r>
      <w:r w:rsidR="00161A55">
        <w:t xml:space="preserve">ia </w:t>
      </w:r>
      <w:r w:rsidR="00161A55" w:rsidRPr="00161A55">
        <w:rPr>
          <w:b/>
        </w:rPr>
        <w:t>23.09</w:t>
      </w:r>
      <w:r w:rsidR="00510A47" w:rsidRPr="00161A55">
        <w:rPr>
          <w:b/>
        </w:rPr>
        <w:t>.2019</w:t>
      </w:r>
      <w:r w:rsidR="008B13A5" w:rsidRPr="00161A55">
        <w:rPr>
          <w:b/>
        </w:rPr>
        <w:t>r. do god</w:t>
      </w:r>
      <w:r w:rsidR="00847383" w:rsidRPr="00161A55">
        <w:rPr>
          <w:b/>
        </w:rPr>
        <w:t>ziny 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161A55" w:rsidRPr="00161A55">
        <w:rPr>
          <w:b/>
        </w:rPr>
        <w:t>23.09</w:t>
      </w:r>
      <w:r w:rsidR="00E01BC2" w:rsidRPr="00161A55">
        <w:rPr>
          <w:b/>
        </w:rPr>
        <w:t>.</w:t>
      </w:r>
      <w:r w:rsidR="0044042D" w:rsidRPr="00161A55">
        <w:rPr>
          <w:b/>
        </w:rPr>
        <w:t>2019</w:t>
      </w:r>
      <w:r w:rsidR="00BC2CF3" w:rsidRPr="00161A55">
        <w:rPr>
          <w:b/>
        </w:rPr>
        <w:t xml:space="preserve"> r. o</w:t>
      </w:r>
      <w:r w:rsidR="00F50C58" w:rsidRPr="00161A55">
        <w:rPr>
          <w:b/>
        </w:rPr>
        <w:t xml:space="preserve"> godz. 10.0</w:t>
      </w:r>
      <w:r w:rsidR="00847383" w:rsidRPr="00161A55">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wszystkich części nr 1, 2,3,4,5,6,7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0" w:name="_Ref7003947"/>
      <w:r w:rsidRPr="001F1AF1">
        <w:rPr>
          <w:b/>
          <w:bCs/>
          <w:lang w:eastAsia="ar-SA"/>
        </w:rPr>
        <w:t xml:space="preserve">Kryteria wyboru ofert - </w:t>
      </w:r>
      <w:r w:rsidRPr="001F1AF1">
        <w:rPr>
          <w:lang w:eastAsia="ar-SA"/>
        </w:rPr>
        <w:t>Przy wyborze oferty Zamawiający będzie kierował się:</w:t>
      </w:r>
      <w:bookmarkEnd w:id="0"/>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lastRenderedPageBreak/>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lastRenderedPageBreak/>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161A55" w:rsidRDefault="00277143" w:rsidP="000A3A8D">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sidR="00B56E89">
        <w:rPr>
          <w:b/>
          <w:lang w:eastAsia="ar-SA"/>
        </w:rPr>
        <w:t>Instrumentu tj. instrumentów podlegających ocenie przy wyborze oferty.</w:t>
      </w:r>
    </w:p>
    <w:p w:rsidR="00B56E89" w:rsidRDefault="00B56E89" w:rsidP="000A3A8D">
      <w:pPr>
        <w:tabs>
          <w:tab w:val="left" w:pos="0"/>
        </w:tabs>
        <w:suppressAutoHyphens/>
        <w:ind w:left="709"/>
        <w:jc w:val="both"/>
        <w:rPr>
          <w:b/>
          <w:lang w:eastAsia="ar-SA"/>
        </w:rPr>
      </w:pPr>
      <w:r>
        <w:rPr>
          <w:b/>
          <w:lang w:eastAsia="ar-SA"/>
        </w:rPr>
        <w:t>Miejsce dostarczenia w dniu otwarcia ofert instrumentów do oceny:</w:t>
      </w:r>
    </w:p>
    <w:p w:rsidR="00B56E89" w:rsidRDefault="00B56E89" w:rsidP="000A3A8D">
      <w:pPr>
        <w:tabs>
          <w:tab w:val="left" w:pos="0"/>
        </w:tabs>
        <w:suppressAutoHyphens/>
        <w:ind w:left="709"/>
        <w:jc w:val="both"/>
        <w:rPr>
          <w:lang w:eastAsia="ar-SA"/>
        </w:rPr>
      </w:pPr>
      <w:r w:rsidRPr="00B56E89">
        <w:rPr>
          <w:u w:val="single"/>
          <w:lang w:eastAsia="ar-SA"/>
        </w:rPr>
        <w:t>Miejsce</w:t>
      </w:r>
      <w:r>
        <w:rPr>
          <w:lang w:eastAsia="ar-SA"/>
        </w:rPr>
        <w:t xml:space="preserve">: </w:t>
      </w:r>
      <w:r w:rsidRPr="00B56E89">
        <w:rPr>
          <w:lang w:eastAsia="ar-SA"/>
        </w:rPr>
        <w:t xml:space="preserve">Bydgoszcz ul. Staszica 3 Sala Koncertowa </w:t>
      </w:r>
      <w:r>
        <w:rPr>
          <w:lang w:eastAsia="ar-SA"/>
        </w:rPr>
        <w:t xml:space="preserve">Akademii Muzycznej imienia Feliksa Nowowiejskiego w Bydgoszczy . Wykonawca na własny koszt i własnym transportem dostarczy instrumenty do testowania </w:t>
      </w:r>
    </w:p>
    <w:p w:rsidR="00B56E89" w:rsidRDefault="00B56E89" w:rsidP="000A3A8D">
      <w:pPr>
        <w:tabs>
          <w:tab w:val="left" w:pos="0"/>
        </w:tabs>
        <w:suppressAutoHyphens/>
        <w:ind w:left="709"/>
        <w:jc w:val="both"/>
        <w:rPr>
          <w:lang w:eastAsia="ar-SA"/>
        </w:rPr>
      </w:pPr>
      <w:r>
        <w:rPr>
          <w:u w:val="single"/>
          <w:lang w:eastAsia="ar-SA"/>
        </w:rPr>
        <w:t>Termin</w:t>
      </w:r>
      <w:r w:rsidRPr="00B56E89">
        <w:rPr>
          <w:lang w:eastAsia="ar-SA"/>
        </w:rPr>
        <w:t>:</w:t>
      </w:r>
      <w:r>
        <w:rPr>
          <w:lang w:eastAsia="ar-SA"/>
        </w:rPr>
        <w:t xml:space="preserve"> 23.09.2019rr. Komisja przetargowa po  otwarciu ofert tj. po godzinie 10.00 do godz. 14.00 będzie dokonywała praktycznego sprawdzenia instrumentów. </w:t>
      </w:r>
    </w:p>
    <w:p w:rsidR="00B56E89" w:rsidRDefault="00B56E89" w:rsidP="000A3A8D">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B56E89" w:rsidRPr="00B56E89" w:rsidRDefault="00B56E89" w:rsidP="000A3A8D">
      <w:pPr>
        <w:tabs>
          <w:tab w:val="left" w:pos="0"/>
        </w:tabs>
        <w:suppressAutoHyphens/>
        <w:ind w:left="709"/>
        <w:jc w:val="both"/>
        <w:rPr>
          <w:lang w:eastAsia="ar-SA"/>
        </w:rPr>
      </w:pPr>
      <w:r>
        <w:rPr>
          <w:u w:val="single"/>
          <w:lang w:eastAsia="ar-SA"/>
        </w:rPr>
        <w:t>Wykonawcy dostarczą odpowiednio</w:t>
      </w:r>
      <w:r w:rsidRPr="00B56E89">
        <w:rPr>
          <w:lang w:eastAsia="ar-SA"/>
        </w:rPr>
        <w:t>:</w:t>
      </w:r>
      <w:r>
        <w:rPr>
          <w:lang w:eastAsia="ar-SA"/>
        </w:rPr>
        <w:t xml:space="preserve"> </w:t>
      </w:r>
    </w:p>
    <w:p w:rsidR="00B56E89" w:rsidRDefault="00B56E89" w:rsidP="000A3A8D">
      <w:pPr>
        <w:tabs>
          <w:tab w:val="left" w:pos="0"/>
        </w:tabs>
        <w:suppressAutoHyphens/>
        <w:ind w:left="709"/>
        <w:jc w:val="both"/>
        <w:rPr>
          <w:b/>
          <w:lang w:eastAsia="ar-SA"/>
        </w:rPr>
      </w:pPr>
      <w:r>
        <w:rPr>
          <w:b/>
          <w:lang w:eastAsia="ar-SA"/>
        </w:rPr>
        <w:t>D</w:t>
      </w:r>
      <w:r w:rsidR="00161A55">
        <w:rPr>
          <w:b/>
          <w:lang w:eastAsia="ar-SA"/>
        </w:rPr>
        <w:t>la zadania nr 1 (</w:t>
      </w:r>
      <w:r>
        <w:rPr>
          <w:b/>
          <w:lang w:eastAsia="ar-SA"/>
        </w:rPr>
        <w:t xml:space="preserve"> </w:t>
      </w:r>
      <w:r w:rsidR="00161A55">
        <w:rPr>
          <w:b/>
          <w:lang w:eastAsia="ar-SA"/>
        </w:rPr>
        <w:t xml:space="preserve">2 sztuki kotłów </w:t>
      </w:r>
      <w:r w:rsidR="00161A55" w:rsidRPr="00510A47">
        <w:rPr>
          <w:b/>
          <w:lang w:eastAsia="ar-SA"/>
        </w:rPr>
        <w:t>tej</w:t>
      </w:r>
      <w:r w:rsidR="00161A55" w:rsidRPr="00217E06">
        <w:rPr>
          <w:b/>
          <w:lang w:eastAsia="ar-SA"/>
        </w:rPr>
        <w:t xml:space="preserve"> samej klasy</w:t>
      </w:r>
      <w:r w:rsidR="00161A55">
        <w:rPr>
          <w:b/>
          <w:lang w:eastAsia="ar-SA"/>
        </w:rPr>
        <w:t xml:space="preserve"> do oceny) </w:t>
      </w:r>
      <w:r>
        <w:rPr>
          <w:b/>
          <w:lang w:eastAsia="ar-SA"/>
        </w:rPr>
        <w:t>, co zaproponowane</w:t>
      </w:r>
      <w:r w:rsidR="00277143" w:rsidRPr="00217E06">
        <w:rPr>
          <w:b/>
          <w:lang w:eastAsia="ar-SA"/>
        </w:rPr>
        <w:t xml:space="preserve"> przez Wykonawcę </w:t>
      </w:r>
      <w:r w:rsidR="000172E9" w:rsidRPr="00217E06">
        <w:rPr>
          <w:b/>
          <w:lang w:eastAsia="ar-SA"/>
        </w:rPr>
        <w:t>w przedmiotowym postę</w:t>
      </w:r>
      <w:r w:rsidR="00277143" w:rsidRPr="00217E06">
        <w:rPr>
          <w:b/>
          <w:lang w:eastAsia="ar-SA"/>
        </w:rPr>
        <w:t>powaniu</w:t>
      </w:r>
      <w:r>
        <w:rPr>
          <w:b/>
          <w:lang w:eastAsia="ar-SA"/>
        </w:rPr>
        <w:t xml:space="preserve"> instrumenty.</w:t>
      </w:r>
    </w:p>
    <w:p w:rsidR="00B56E89" w:rsidRDefault="00B56E89" w:rsidP="000A3A8D">
      <w:pPr>
        <w:tabs>
          <w:tab w:val="left" w:pos="0"/>
        </w:tabs>
        <w:suppressAutoHyphens/>
        <w:ind w:left="709"/>
        <w:jc w:val="both"/>
        <w:rPr>
          <w:b/>
          <w:lang w:eastAsia="ar-SA"/>
        </w:rPr>
      </w:pPr>
      <w:r>
        <w:rPr>
          <w:b/>
          <w:lang w:eastAsia="ar-SA"/>
        </w:rPr>
        <w:t>Dla zadania nr 2 ( po 1 szt. kotłów 23” i 26”).</w:t>
      </w:r>
    </w:p>
    <w:p w:rsidR="00B56E89" w:rsidRDefault="00B56E89" w:rsidP="000A3A8D">
      <w:pPr>
        <w:tabs>
          <w:tab w:val="left" w:pos="0"/>
        </w:tabs>
        <w:suppressAutoHyphens/>
        <w:ind w:left="709"/>
        <w:jc w:val="both"/>
        <w:rPr>
          <w:b/>
          <w:lang w:eastAsia="ar-SA"/>
        </w:rPr>
      </w:pPr>
      <w:r>
        <w:rPr>
          <w:b/>
          <w:lang w:eastAsia="ar-SA"/>
        </w:rPr>
        <w:t>Dla zadania nr 3 -1 sztuki Marimby.</w:t>
      </w:r>
    </w:p>
    <w:p w:rsidR="00F96CBA" w:rsidRPr="000A3A8D" w:rsidRDefault="00277143" w:rsidP="000A3A8D">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lastRenderedPageBreak/>
        <w:t xml:space="preserve">2.2.2. Minimalny okres gwarancji i rękojmi powinien wynosić </w:t>
      </w:r>
      <w:r w:rsidR="00AC2268">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AC2268">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w:t>
      </w:r>
      <w:r>
        <w:lastRenderedPageBreak/>
        <w:t xml:space="preserve">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403042" w:rsidRDefault="00403042" w:rsidP="00DD6E50">
      <w:pPr>
        <w:spacing w:after="0" w:line="240" w:lineRule="auto"/>
        <w:jc w:val="both"/>
        <w:rPr>
          <w:b/>
        </w:rPr>
      </w:pPr>
    </w:p>
    <w:p w:rsidR="00403042" w:rsidRDefault="00403042" w:rsidP="00DD6E50">
      <w:pPr>
        <w:spacing w:after="0" w:line="240" w:lineRule="auto"/>
        <w:jc w:val="both"/>
        <w:rPr>
          <w:b/>
        </w:rPr>
      </w:pPr>
    </w:p>
    <w:p w:rsidR="00DD6E50" w:rsidRDefault="00075A45" w:rsidP="00DD6E50">
      <w:pPr>
        <w:spacing w:after="0" w:line="240" w:lineRule="auto"/>
        <w:jc w:val="both"/>
        <w:rPr>
          <w:b/>
        </w:rPr>
      </w:pPr>
      <w:r w:rsidRPr="00DD6E50">
        <w:rPr>
          <w:b/>
        </w:rPr>
        <w:lastRenderedPageBreak/>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DD6E50" w:rsidP="00DD6E50">
      <w:pPr>
        <w:spacing w:after="0" w:line="240" w:lineRule="auto"/>
        <w:jc w:val="both"/>
      </w:pP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Pr="003B0A40" w:rsidRDefault="00DD6E50" w:rsidP="003B0A40">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3B0A40">
        <w:t>ZP-PN-7</w:t>
      </w:r>
      <w:r w:rsidR="00654C56">
        <w:t xml:space="preserve">/2019 </w:t>
      </w:r>
      <w:r>
        <w:t xml:space="preserve"> pn</w:t>
      </w:r>
      <w:r w:rsidR="0046655E">
        <w:t xml:space="preserve">. </w:t>
      </w:r>
      <w:r w:rsidR="0046655E" w:rsidRPr="0046655E">
        <w:rPr>
          <w:b/>
        </w:rPr>
        <w:t>„</w:t>
      </w:r>
      <w:r w:rsidR="003B0A40">
        <w:rPr>
          <w:b/>
        </w:rPr>
        <w:t>Dostawa instrumentów muzycznych dla Akademii Muzycznej imienia Feliksa Nowowiejskiego w Bydgoszczy</w:t>
      </w:r>
      <w:r w:rsidRPr="003B0A4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 przepisach ustawy Pzp, związanym z udziałem </w:t>
      </w:r>
      <w:r w:rsidR="00217E06">
        <w:br/>
      </w:r>
      <w:r>
        <w:t>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posiada Pani/Pan:</w:t>
      </w:r>
      <w:r w:rsidR="00217E06">
        <w:br/>
      </w:r>
      <w:r>
        <w:t xml:space="preserve">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9F54AD" w:rsidRDefault="009F54AD" w:rsidP="00B211B4">
      <w:pPr>
        <w:jc w:val="both"/>
        <w:rPr>
          <w:rFonts w:ascii="Arial" w:hAnsi="Arial" w:cs="Arial"/>
          <w:sz w:val="20"/>
          <w:szCs w:val="20"/>
        </w:rPr>
      </w:pPr>
    </w:p>
    <w:p w:rsidR="00217E06" w:rsidRDefault="00217E06"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9F54AD" w:rsidRPr="007818B7" w:rsidRDefault="00B40FD8" w:rsidP="007818B7">
      <w:pPr>
        <w:jc w:val="both"/>
      </w:pPr>
      <w:r w:rsidRPr="000A4816">
        <w:rPr>
          <w:rFonts w:cstheme="minorHAnsi"/>
          <w:b/>
          <w:sz w:val="24"/>
          <w:szCs w:val="24"/>
        </w:rPr>
        <w:t xml:space="preserve">Część nr 1 </w:t>
      </w:r>
      <w:r w:rsidR="000543A9">
        <w:t>Zadanie nr 1 Zestaw kotłów orkiestrowych 32”,29”,26”,23” po jednej sztuce z każdego rodzaju-inst</w:t>
      </w:r>
      <w:r w:rsidR="007818B7">
        <w:t>rumenty nowe wraz z pokrowcami,</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w:t>
      </w:r>
      <w:r w:rsidR="00B211B4">
        <w:rPr>
          <w:b/>
        </w:rPr>
        <w:t xml:space="preserve">instrumentów </w:t>
      </w:r>
      <w:r w:rsidR="00B40FD8">
        <w:rPr>
          <w:b/>
        </w:rPr>
        <w:t xml:space="preserve">muzycznych dla Akademii Muzycznej imienia Feliksa Nowowiejskiego w Bydgoszczy </w:t>
      </w:r>
      <w:r w:rsidR="0046655E">
        <w:t>O</w:t>
      </w:r>
      <w:r>
        <w:t xml:space="preserve">pisany szczegółowo w Opisie przedmiotu zamówienia-specyfikacji technicznej (Załącznik nr 3 do SIWZ), zobowiązujemy się zrealizować w zakresie ustalonym w umowie (Załącznik nr 4) na niżej wymienionych warunkach: </w:t>
      </w:r>
    </w:p>
    <w:p w:rsidR="00B211B4" w:rsidRDefault="00B211B4" w:rsidP="00B211B4">
      <w:pPr>
        <w:pStyle w:val="Akapitzlist"/>
        <w:ind w:left="0"/>
        <w:jc w:val="both"/>
        <w:rPr>
          <w:rFonts w:ascii="Arial" w:hAnsi="Arial" w:cs="Arial"/>
          <w:sz w:val="20"/>
          <w:szCs w:val="20"/>
        </w:rPr>
      </w:pPr>
    </w:p>
    <w:tbl>
      <w:tblPr>
        <w:tblStyle w:val="Tabela-Siatka"/>
        <w:tblW w:w="0" w:type="auto"/>
        <w:tblLook w:val="04A0" w:firstRow="1" w:lastRow="0" w:firstColumn="1" w:lastColumn="0" w:noHBand="0" w:noVBand="1"/>
      </w:tblPr>
      <w:tblGrid>
        <w:gridCol w:w="4531"/>
        <w:gridCol w:w="4531"/>
      </w:tblGrid>
      <w:tr w:rsidR="00B211B4" w:rsidTr="000A4816">
        <w:tc>
          <w:tcPr>
            <w:tcW w:w="9062" w:type="dxa"/>
            <w:gridSpan w:val="2"/>
          </w:tcPr>
          <w:p w:rsidR="00B211B4" w:rsidRDefault="009528F5" w:rsidP="000A4816">
            <w:pPr>
              <w:pStyle w:val="Akapitzlist"/>
              <w:ind w:left="0"/>
              <w:jc w:val="both"/>
              <w:rPr>
                <w:rFonts w:ascii="Arial" w:hAnsi="Arial" w:cs="Arial"/>
                <w:sz w:val="20"/>
                <w:szCs w:val="20"/>
              </w:rPr>
            </w:pPr>
            <w:r>
              <w:rPr>
                <w:rFonts w:ascii="Arial" w:hAnsi="Arial" w:cs="Arial"/>
                <w:b/>
                <w:sz w:val="20"/>
                <w:szCs w:val="20"/>
              </w:rPr>
              <w:t xml:space="preserve">Zestaw kotłów </w:t>
            </w:r>
            <w:r w:rsidR="00B211B4">
              <w:rPr>
                <w:rFonts w:ascii="Arial" w:hAnsi="Arial" w:cs="Arial"/>
                <w:sz w:val="20"/>
                <w:szCs w:val="20"/>
              </w:rPr>
              <w:t xml:space="preserve"> </w:t>
            </w:r>
            <w:r w:rsidR="007818B7">
              <w:t>Zestaw kotłów orkiestrowych 32”,29”,26”,23” po jednej sztuce z każdego rodzaju-instrumenty nowe wraz z pokrowcami,</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0A4816">
        <w:tc>
          <w:tcPr>
            <w:tcW w:w="4531" w:type="dxa"/>
          </w:tcPr>
          <w:p w:rsidR="000A4816" w:rsidRPr="000A4816" w:rsidRDefault="00C17386" w:rsidP="000A4816">
            <w:pPr>
              <w:pStyle w:val="Akapitzlist"/>
              <w:ind w:left="0"/>
              <w:rPr>
                <w:rFonts w:ascii="Arial" w:hAnsi="Arial" w:cs="Arial"/>
                <w:b/>
                <w:sz w:val="20"/>
                <w:szCs w:val="20"/>
              </w:rPr>
            </w:pPr>
            <w:r>
              <w:rPr>
                <w:rFonts w:ascii="Arial" w:hAnsi="Arial" w:cs="Arial"/>
                <w:b/>
                <w:sz w:val="20"/>
                <w:szCs w:val="20"/>
              </w:rPr>
              <w:t>Wymagane</w:t>
            </w:r>
            <w:r w:rsidR="000A4816" w:rsidRPr="000A4816">
              <w:rPr>
                <w:rFonts w:ascii="Arial" w:hAnsi="Arial" w:cs="Arial"/>
                <w:b/>
                <w:sz w:val="20"/>
                <w:szCs w:val="20"/>
              </w:rPr>
              <w:t xml:space="preserve"> parametr</w:t>
            </w:r>
            <w:r>
              <w:rPr>
                <w:rFonts w:ascii="Arial" w:hAnsi="Arial" w:cs="Arial"/>
                <w:b/>
                <w:sz w:val="20"/>
                <w:szCs w:val="20"/>
              </w:rPr>
              <w:t>y</w:t>
            </w:r>
            <w:r w:rsidR="000A4816" w:rsidRPr="000A4816">
              <w:rPr>
                <w:rFonts w:ascii="Arial" w:hAnsi="Arial" w:cs="Arial"/>
                <w:b/>
                <w:sz w:val="20"/>
                <w:szCs w:val="20"/>
              </w:rPr>
              <w:t xml:space="preserve"> </w:t>
            </w:r>
          </w:p>
        </w:tc>
        <w:tc>
          <w:tcPr>
            <w:tcW w:w="4531"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211B4" w:rsidTr="000A4816">
        <w:tc>
          <w:tcPr>
            <w:tcW w:w="4531" w:type="dxa"/>
          </w:tcPr>
          <w:p w:rsidR="00B211B4" w:rsidRDefault="007818B7" w:rsidP="000A4816">
            <w:pPr>
              <w:pStyle w:val="Akapitzlist"/>
              <w:ind w:left="0"/>
              <w:rPr>
                <w:rFonts w:ascii="Arial" w:hAnsi="Arial" w:cs="Arial"/>
                <w:sz w:val="20"/>
                <w:szCs w:val="20"/>
              </w:rPr>
            </w:pPr>
            <w:r>
              <w:rPr>
                <w:rFonts w:ascii="Arial" w:hAnsi="Arial" w:cs="Arial"/>
                <w:sz w:val="20"/>
                <w:szCs w:val="20"/>
              </w:rPr>
              <w:t>Kocioł 32”</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Pr="000A4816" w:rsidRDefault="007818B7" w:rsidP="000A4816">
            <w:pPr>
              <w:pStyle w:val="Akapitzlist"/>
              <w:ind w:left="29" w:hanging="29"/>
            </w:pPr>
            <w:r>
              <w:t>Kocioł 29”</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7818B7" w:rsidP="00C17386">
            <w:pPr>
              <w:pStyle w:val="Akapitzlist"/>
              <w:ind w:left="0"/>
              <w:rPr>
                <w:rFonts w:ascii="Arial" w:hAnsi="Arial" w:cs="Arial"/>
                <w:sz w:val="20"/>
                <w:szCs w:val="20"/>
              </w:rPr>
            </w:pPr>
            <w:r>
              <w:rPr>
                <w:rFonts w:ascii="Arial" w:hAnsi="Arial" w:cs="Arial"/>
                <w:sz w:val="20"/>
                <w:szCs w:val="20"/>
              </w:rPr>
              <w:lastRenderedPageBreak/>
              <w:t>Kocioł 26”   Kocioł 26”</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7818B7" w:rsidP="000A4816">
            <w:pPr>
              <w:pStyle w:val="Akapitzlist"/>
              <w:ind w:left="0" w:firstLine="29"/>
              <w:rPr>
                <w:rFonts w:ascii="Arial" w:hAnsi="Arial" w:cs="Arial"/>
                <w:sz w:val="20"/>
                <w:szCs w:val="20"/>
              </w:rPr>
            </w:pPr>
            <w:r>
              <w:rPr>
                <w:rFonts w:ascii="Arial" w:hAnsi="Arial" w:cs="Arial"/>
                <w:sz w:val="20"/>
                <w:szCs w:val="20"/>
              </w:rPr>
              <w:t>Kocioł 23”</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0A4816">
            <w:pPr>
              <w:pStyle w:val="Akapitzlist"/>
              <w:ind w:left="1080" w:hanging="1051"/>
            </w:pPr>
            <w:r>
              <w:t>-miedź młotkowana</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0A4816">
            <w:pPr>
              <w:pStyle w:val="Akapitzlist"/>
              <w:ind w:left="1080" w:hanging="1051"/>
            </w:pPr>
            <w:r>
              <w:t>-system ustawienia amerykańskiego</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C17386">
            <w:pPr>
              <w:pStyle w:val="Akapitzlist"/>
              <w:ind w:left="1080" w:hanging="1051"/>
              <w:jc w:val="both"/>
            </w:pPr>
            <w:r>
              <w:t xml:space="preserve">-kotły wyposażone w kółka do transportu </w:t>
            </w:r>
            <w:r w:rsidR="00C17386">
              <w:br/>
            </w:r>
            <w:r>
              <w:t>i system stabilizacji i hamulców</w:t>
            </w:r>
          </w:p>
        </w:tc>
        <w:tc>
          <w:tcPr>
            <w:tcW w:w="4531" w:type="dxa"/>
          </w:tcPr>
          <w:p w:rsidR="00B211B4" w:rsidRDefault="00B211B4" w:rsidP="000A4816">
            <w:pPr>
              <w:pStyle w:val="Akapitzlist"/>
              <w:ind w:left="0"/>
              <w:jc w:val="both"/>
              <w:rPr>
                <w:rFonts w:ascii="Arial" w:hAnsi="Arial" w:cs="Arial"/>
                <w:sz w:val="20"/>
                <w:szCs w:val="20"/>
              </w:rPr>
            </w:pPr>
          </w:p>
        </w:tc>
      </w:tr>
      <w:tr w:rsidR="000430A7" w:rsidTr="000A4816">
        <w:tc>
          <w:tcPr>
            <w:tcW w:w="4531" w:type="dxa"/>
          </w:tcPr>
          <w:p w:rsidR="000430A7" w:rsidRDefault="000430A7" w:rsidP="000A4816">
            <w:pPr>
              <w:pStyle w:val="Akapitzlist"/>
              <w:ind w:left="1080" w:hanging="1051"/>
            </w:pPr>
            <w:r>
              <w:t>-naciągi Remo Renaissance</w:t>
            </w:r>
          </w:p>
        </w:tc>
        <w:tc>
          <w:tcPr>
            <w:tcW w:w="4531" w:type="dxa"/>
          </w:tcPr>
          <w:p w:rsidR="000430A7" w:rsidRDefault="000430A7" w:rsidP="000A4816">
            <w:pPr>
              <w:pStyle w:val="Akapitzlist"/>
              <w:ind w:left="0"/>
              <w:jc w:val="both"/>
              <w:rPr>
                <w:rFonts w:ascii="Arial" w:hAnsi="Arial" w:cs="Arial"/>
                <w:sz w:val="20"/>
                <w:szCs w:val="20"/>
              </w:rPr>
            </w:pPr>
          </w:p>
        </w:tc>
      </w:tr>
      <w:tr w:rsidR="000430A7" w:rsidTr="000A4816">
        <w:tc>
          <w:tcPr>
            <w:tcW w:w="4531" w:type="dxa"/>
          </w:tcPr>
          <w:p w:rsidR="000430A7" w:rsidRDefault="000430A7" w:rsidP="000A4816">
            <w:pPr>
              <w:pStyle w:val="Akapitzlist"/>
              <w:ind w:left="1080" w:hanging="1051"/>
            </w:pPr>
            <w:r>
              <w:t xml:space="preserve">-pokrowce miękkie po jednej sztuce dla każdego kotła </w:t>
            </w:r>
          </w:p>
        </w:tc>
        <w:tc>
          <w:tcPr>
            <w:tcW w:w="4531" w:type="dxa"/>
          </w:tcPr>
          <w:p w:rsidR="000430A7" w:rsidRDefault="000430A7" w:rsidP="000A4816">
            <w:pPr>
              <w:pStyle w:val="Akapitzlist"/>
              <w:ind w:left="0"/>
              <w:jc w:val="both"/>
              <w:rPr>
                <w:rFonts w:ascii="Arial" w:hAnsi="Arial" w:cs="Arial"/>
                <w:sz w:val="20"/>
                <w:szCs w:val="20"/>
              </w:rPr>
            </w:pP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0C63D9" w:rsidTr="00234B5D">
        <w:tc>
          <w:tcPr>
            <w:tcW w:w="4531" w:type="dxa"/>
          </w:tcPr>
          <w:p w:rsidR="000C63D9" w:rsidRDefault="000C63D9" w:rsidP="00234B5D">
            <w:pPr>
              <w:jc w:val="right"/>
            </w:pPr>
          </w:p>
          <w:p w:rsidR="000C63D9" w:rsidRDefault="000A4816" w:rsidP="000430A7">
            <w:pPr>
              <w:jc w:val="right"/>
            </w:pPr>
            <w:r>
              <w:t xml:space="preserve">Cena netto </w:t>
            </w:r>
            <w:r w:rsidR="000430A7">
              <w:t>kotła 32”</w:t>
            </w:r>
          </w:p>
        </w:tc>
        <w:tc>
          <w:tcPr>
            <w:tcW w:w="4531" w:type="dxa"/>
          </w:tcPr>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r w:rsidR="000430A7">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430A7" w:rsidRDefault="000430A7"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ofertowa b</w:t>
            </w:r>
            <w:r w:rsidR="000C63D9">
              <w:t>rutto</w:t>
            </w:r>
            <w:r w:rsidR="000430A7">
              <w:t xml:space="preserve"> za kocioł 32” </w:t>
            </w:r>
          </w:p>
        </w:tc>
        <w:tc>
          <w:tcPr>
            <w:tcW w:w="4531" w:type="dxa"/>
          </w:tcPr>
          <w:p w:rsidR="000C63D9" w:rsidRDefault="000C63D9"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430A7" w:rsidP="00234B5D">
            <w:pPr>
              <w:jc w:val="right"/>
            </w:pPr>
            <w:r>
              <w:t>Cena netto    za pokrowiec</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8D4C4E" w:rsidRDefault="000C63D9" w:rsidP="00234B5D">
            <w:pPr>
              <w:jc w:val="both"/>
            </w:pPr>
            <w:r>
              <w:t>.</w:t>
            </w: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b</w:t>
            </w:r>
            <w:r w:rsidR="000C63D9">
              <w:t>rutto</w:t>
            </w:r>
            <w:r>
              <w:t xml:space="preserve"> za</w:t>
            </w:r>
            <w:r w:rsidR="000430A7">
              <w:t xml:space="preserve">  pokrowiec </w:t>
            </w:r>
          </w:p>
        </w:tc>
        <w:tc>
          <w:tcPr>
            <w:tcW w:w="4531" w:type="dxa"/>
          </w:tcPr>
          <w:p w:rsidR="000C63D9" w:rsidRDefault="000C63D9" w:rsidP="00234B5D">
            <w:pPr>
              <w:jc w:val="both"/>
            </w:pPr>
          </w:p>
          <w:p w:rsidR="000C63D9" w:rsidRDefault="000C63D9" w:rsidP="00234B5D">
            <w:pPr>
              <w:jc w:val="both"/>
            </w:pPr>
            <w:r>
              <w:t>..........................................................................zł</w:t>
            </w:r>
          </w:p>
        </w:tc>
      </w:tr>
      <w:tr w:rsidR="000430A7" w:rsidTr="00234B5D">
        <w:tc>
          <w:tcPr>
            <w:tcW w:w="4531" w:type="dxa"/>
          </w:tcPr>
          <w:p w:rsidR="000430A7" w:rsidRDefault="000430A7" w:rsidP="00234B5D">
            <w:pPr>
              <w:jc w:val="right"/>
            </w:pPr>
            <w:r>
              <w:t>Cena netto kotła 29”</w:t>
            </w:r>
          </w:p>
        </w:tc>
        <w:tc>
          <w:tcPr>
            <w:tcW w:w="4531" w:type="dxa"/>
          </w:tcPr>
          <w:p w:rsidR="000430A7" w:rsidRDefault="000430A7" w:rsidP="000430A7">
            <w:pPr>
              <w:jc w:val="both"/>
            </w:pPr>
            <w:r>
              <w:t>.......................................................................zł</w:t>
            </w:r>
          </w:p>
          <w:p w:rsidR="000430A7" w:rsidRDefault="000430A7" w:rsidP="000430A7">
            <w:pPr>
              <w:jc w:val="both"/>
            </w:pPr>
            <w:r>
              <w:t>Słownie: ...............................................................</w:t>
            </w:r>
          </w:p>
          <w:p w:rsidR="000430A7" w:rsidRDefault="000430A7" w:rsidP="000430A7">
            <w:pPr>
              <w:jc w:val="both"/>
            </w:pPr>
            <w:r>
              <w:t>.............................................................................</w:t>
            </w:r>
          </w:p>
        </w:tc>
      </w:tr>
      <w:tr w:rsidR="000430A7" w:rsidTr="00234B5D">
        <w:tc>
          <w:tcPr>
            <w:tcW w:w="4531" w:type="dxa"/>
          </w:tcPr>
          <w:p w:rsidR="000430A7" w:rsidRDefault="000430A7" w:rsidP="000430A7">
            <w:pPr>
              <w:jc w:val="right"/>
            </w:pPr>
          </w:p>
          <w:p w:rsidR="000430A7" w:rsidRDefault="000430A7" w:rsidP="000430A7">
            <w:pPr>
              <w:jc w:val="right"/>
            </w:pPr>
            <w:r>
              <w:t>Podatek VAT (...........%)</w:t>
            </w:r>
          </w:p>
        </w:tc>
        <w:tc>
          <w:tcPr>
            <w:tcW w:w="4531" w:type="dxa"/>
          </w:tcPr>
          <w:p w:rsidR="000430A7" w:rsidRDefault="000430A7" w:rsidP="00234B5D">
            <w:pPr>
              <w:jc w:val="both"/>
            </w:pPr>
          </w:p>
          <w:p w:rsidR="000430A7" w:rsidRDefault="000430A7" w:rsidP="00234B5D">
            <w:pPr>
              <w:jc w:val="both"/>
            </w:pPr>
            <w:r>
              <w:t>.........................................................................zł</w:t>
            </w:r>
          </w:p>
        </w:tc>
      </w:tr>
      <w:tr w:rsidR="000430A7" w:rsidTr="00234B5D">
        <w:tc>
          <w:tcPr>
            <w:tcW w:w="4531" w:type="dxa"/>
          </w:tcPr>
          <w:p w:rsidR="000430A7" w:rsidRDefault="000430A7" w:rsidP="000430A7">
            <w:pPr>
              <w:jc w:val="right"/>
            </w:pPr>
          </w:p>
          <w:p w:rsidR="000430A7" w:rsidRDefault="000430A7" w:rsidP="000430A7">
            <w:pPr>
              <w:jc w:val="right"/>
            </w:pPr>
            <w:r>
              <w:t>Cena ofertowa brutto za kocioł 29”</w:t>
            </w:r>
          </w:p>
        </w:tc>
        <w:tc>
          <w:tcPr>
            <w:tcW w:w="4531" w:type="dxa"/>
          </w:tcPr>
          <w:p w:rsidR="008D4C4E" w:rsidRDefault="008D4C4E" w:rsidP="00234B5D">
            <w:pPr>
              <w:jc w:val="both"/>
            </w:pPr>
          </w:p>
          <w:p w:rsidR="000430A7" w:rsidRDefault="000430A7" w:rsidP="00234B5D">
            <w:pPr>
              <w:jc w:val="both"/>
            </w:pPr>
            <w:r>
              <w:t>........................................................................zł</w:t>
            </w:r>
          </w:p>
        </w:tc>
      </w:tr>
      <w:tr w:rsidR="000430A7" w:rsidTr="00234B5D">
        <w:tc>
          <w:tcPr>
            <w:tcW w:w="4531" w:type="dxa"/>
          </w:tcPr>
          <w:p w:rsidR="000430A7" w:rsidRDefault="000430A7" w:rsidP="008D4C4E">
            <w:pPr>
              <w:jc w:val="right"/>
            </w:pPr>
            <w:r>
              <w:t>Cena netto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brutto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netto kotła 26”</w:t>
            </w:r>
          </w:p>
        </w:tc>
        <w:tc>
          <w:tcPr>
            <w:tcW w:w="4531" w:type="dxa"/>
          </w:tcPr>
          <w:p w:rsidR="008D4C4E" w:rsidRDefault="008D4C4E" w:rsidP="008D4C4E">
            <w:pPr>
              <w:jc w:val="both"/>
            </w:pPr>
            <w:r>
              <w:t>.......................................................................zł</w:t>
            </w:r>
          </w:p>
          <w:p w:rsidR="008D4C4E" w:rsidRDefault="008D4C4E" w:rsidP="008D4C4E">
            <w:pPr>
              <w:jc w:val="both"/>
            </w:pPr>
            <w:r>
              <w:t>Słownie: ...............................................................</w:t>
            </w:r>
          </w:p>
          <w:p w:rsidR="000430A7" w:rsidRDefault="008D4C4E" w:rsidP="008D4C4E">
            <w:pPr>
              <w:jc w:val="both"/>
            </w:pPr>
            <w:r>
              <w:t>.............................................................................</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ofertowa brutto za kocioł 26”</w:t>
            </w:r>
          </w:p>
        </w:tc>
        <w:tc>
          <w:tcPr>
            <w:tcW w:w="4531" w:type="dxa"/>
          </w:tcPr>
          <w:p w:rsidR="000430A7" w:rsidRDefault="008D4C4E" w:rsidP="008D4C4E">
            <w:pPr>
              <w:jc w:val="both"/>
            </w:pPr>
            <w:r>
              <w:t>.........................................................................zł</w:t>
            </w:r>
          </w:p>
        </w:tc>
      </w:tr>
      <w:tr w:rsidR="000430A7" w:rsidTr="00234B5D">
        <w:tc>
          <w:tcPr>
            <w:tcW w:w="4531" w:type="dxa"/>
          </w:tcPr>
          <w:p w:rsidR="000430A7" w:rsidRDefault="008D4C4E" w:rsidP="00234B5D">
            <w:pPr>
              <w:jc w:val="right"/>
            </w:pPr>
            <w:r>
              <w:t>Cena netto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brutto za  pokrowiec</w:t>
            </w:r>
          </w:p>
        </w:tc>
        <w:tc>
          <w:tcPr>
            <w:tcW w:w="4531" w:type="dxa"/>
          </w:tcPr>
          <w:p w:rsidR="000430A7" w:rsidRDefault="00E41F54" w:rsidP="00234B5D">
            <w:pPr>
              <w:jc w:val="both"/>
            </w:pPr>
            <w:r>
              <w:t>.........................................................................zł</w:t>
            </w:r>
          </w:p>
        </w:tc>
      </w:tr>
      <w:tr w:rsidR="008D4C4E" w:rsidTr="00234B5D">
        <w:tc>
          <w:tcPr>
            <w:tcW w:w="4531" w:type="dxa"/>
          </w:tcPr>
          <w:p w:rsidR="008D4C4E" w:rsidRDefault="008D4C4E" w:rsidP="008D4C4E">
            <w:pPr>
              <w:jc w:val="right"/>
            </w:pPr>
            <w:r>
              <w:t>Cena netto kotła 23”</w:t>
            </w:r>
          </w:p>
        </w:tc>
        <w:tc>
          <w:tcPr>
            <w:tcW w:w="4531" w:type="dxa"/>
          </w:tcPr>
          <w:p w:rsidR="00920B61" w:rsidRDefault="00920B61" w:rsidP="00920B61">
            <w:pPr>
              <w:jc w:val="both"/>
            </w:pPr>
            <w:r>
              <w:t>.......................................................................zł</w:t>
            </w:r>
          </w:p>
          <w:p w:rsidR="00920B61" w:rsidRDefault="00920B61" w:rsidP="00920B61">
            <w:pPr>
              <w:jc w:val="both"/>
            </w:pPr>
            <w:r>
              <w:t>Słownie: ...............................................................</w:t>
            </w:r>
          </w:p>
          <w:p w:rsidR="008D4C4E" w:rsidRDefault="00920B61" w:rsidP="00920B61">
            <w:pPr>
              <w:jc w:val="both"/>
            </w:pPr>
            <w:r>
              <w:t>.............................................................................</w:t>
            </w:r>
          </w:p>
        </w:tc>
      </w:tr>
      <w:tr w:rsidR="008D4C4E" w:rsidTr="00234B5D">
        <w:tc>
          <w:tcPr>
            <w:tcW w:w="4531" w:type="dxa"/>
          </w:tcPr>
          <w:p w:rsidR="008D4C4E" w:rsidRDefault="008D4C4E" w:rsidP="00234B5D">
            <w:pPr>
              <w:jc w:val="right"/>
            </w:pPr>
            <w:r>
              <w:t>Podatek VAT (...........%)</w:t>
            </w:r>
          </w:p>
        </w:tc>
        <w:tc>
          <w:tcPr>
            <w:tcW w:w="4531" w:type="dxa"/>
          </w:tcPr>
          <w:p w:rsidR="008D4C4E" w:rsidRDefault="00E41F54" w:rsidP="00234B5D">
            <w:pPr>
              <w:jc w:val="both"/>
            </w:pPr>
            <w:r>
              <w:t>.........................................................................zł</w:t>
            </w:r>
          </w:p>
        </w:tc>
      </w:tr>
      <w:tr w:rsidR="008D4C4E" w:rsidTr="00234B5D">
        <w:tc>
          <w:tcPr>
            <w:tcW w:w="4531" w:type="dxa"/>
          </w:tcPr>
          <w:p w:rsidR="008D4C4E" w:rsidRDefault="008D4C4E" w:rsidP="00234B5D">
            <w:pPr>
              <w:jc w:val="right"/>
            </w:pPr>
            <w:r>
              <w:t>Cena ofertowa brutto za kocioł 23”</w:t>
            </w:r>
          </w:p>
        </w:tc>
        <w:tc>
          <w:tcPr>
            <w:tcW w:w="4531" w:type="dxa"/>
          </w:tcPr>
          <w:p w:rsidR="008D4C4E" w:rsidRDefault="00E41F54" w:rsidP="008D4C4E">
            <w:pPr>
              <w:jc w:val="both"/>
            </w:pPr>
            <w:r>
              <w:t>.........................................................................zł</w:t>
            </w:r>
          </w:p>
        </w:tc>
      </w:tr>
      <w:tr w:rsidR="008D4C4E" w:rsidTr="00234B5D">
        <w:tc>
          <w:tcPr>
            <w:tcW w:w="4531" w:type="dxa"/>
          </w:tcPr>
          <w:p w:rsidR="008D4C4E" w:rsidRDefault="008D4C4E" w:rsidP="00234B5D">
            <w:pPr>
              <w:jc w:val="right"/>
            </w:pPr>
            <w:r>
              <w:t>Podatek VAT (...........%)</w:t>
            </w:r>
          </w:p>
        </w:tc>
        <w:tc>
          <w:tcPr>
            <w:tcW w:w="4531" w:type="dxa"/>
          </w:tcPr>
          <w:p w:rsidR="008D4C4E" w:rsidRDefault="00E41F54" w:rsidP="00234B5D">
            <w:pPr>
              <w:jc w:val="both"/>
            </w:pPr>
            <w:r>
              <w:t>.........................................................................zł</w:t>
            </w:r>
          </w:p>
        </w:tc>
      </w:tr>
      <w:tr w:rsidR="008D4C4E" w:rsidTr="00234B5D">
        <w:tc>
          <w:tcPr>
            <w:tcW w:w="4531" w:type="dxa"/>
          </w:tcPr>
          <w:p w:rsidR="008D4C4E" w:rsidRDefault="008D4C4E" w:rsidP="00234B5D">
            <w:pPr>
              <w:jc w:val="right"/>
            </w:pPr>
            <w:r>
              <w:t>Cena ofertowa brutto za kocioł 23”</w:t>
            </w:r>
          </w:p>
        </w:tc>
        <w:tc>
          <w:tcPr>
            <w:tcW w:w="4531" w:type="dxa"/>
          </w:tcPr>
          <w:p w:rsidR="008D4C4E" w:rsidRDefault="00E41F54" w:rsidP="008D4C4E">
            <w:pPr>
              <w:jc w:val="both"/>
            </w:pPr>
            <w:r>
              <w:t>.........................................................................zł</w:t>
            </w:r>
          </w:p>
        </w:tc>
      </w:tr>
      <w:tr w:rsidR="008D4C4E" w:rsidTr="00234B5D">
        <w:tc>
          <w:tcPr>
            <w:tcW w:w="4531" w:type="dxa"/>
          </w:tcPr>
          <w:p w:rsidR="008D4C4E" w:rsidRDefault="008D4C4E" w:rsidP="00234B5D">
            <w:pPr>
              <w:jc w:val="right"/>
            </w:pPr>
            <w:r>
              <w:lastRenderedPageBreak/>
              <w:t>Cena netto    za pokrowiec</w:t>
            </w:r>
          </w:p>
        </w:tc>
        <w:tc>
          <w:tcPr>
            <w:tcW w:w="4531" w:type="dxa"/>
          </w:tcPr>
          <w:p w:rsidR="008D4C4E" w:rsidRDefault="00920B61" w:rsidP="00234B5D">
            <w:pPr>
              <w:jc w:val="both"/>
            </w:pPr>
            <w:r>
              <w:t>.........................................................................zł</w:t>
            </w:r>
          </w:p>
        </w:tc>
      </w:tr>
      <w:tr w:rsidR="008D4C4E" w:rsidTr="00234B5D">
        <w:tc>
          <w:tcPr>
            <w:tcW w:w="4531" w:type="dxa"/>
          </w:tcPr>
          <w:p w:rsidR="008D4C4E" w:rsidRDefault="008D4C4E" w:rsidP="00234B5D">
            <w:pPr>
              <w:jc w:val="right"/>
            </w:pPr>
            <w:r>
              <w:t>Podatek VAT (...........%)</w:t>
            </w:r>
          </w:p>
        </w:tc>
        <w:tc>
          <w:tcPr>
            <w:tcW w:w="4531" w:type="dxa"/>
          </w:tcPr>
          <w:p w:rsidR="008D4C4E" w:rsidRDefault="00920B61" w:rsidP="00234B5D">
            <w:pPr>
              <w:jc w:val="both"/>
            </w:pPr>
            <w:r>
              <w:t>.........................................................................zł</w:t>
            </w:r>
          </w:p>
        </w:tc>
      </w:tr>
      <w:tr w:rsidR="008D4C4E" w:rsidTr="00234B5D">
        <w:tc>
          <w:tcPr>
            <w:tcW w:w="4531" w:type="dxa"/>
          </w:tcPr>
          <w:p w:rsidR="008D4C4E" w:rsidRDefault="008D4C4E" w:rsidP="00234B5D">
            <w:pPr>
              <w:jc w:val="right"/>
            </w:pPr>
            <w:r>
              <w:t>Cena brutto za  pokrowiec</w:t>
            </w:r>
          </w:p>
        </w:tc>
        <w:tc>
          <w:tcPr>
            <w:tcW w:w="4531" w:type="dxa"/>
          </w:tcPr>
          <w:p w:rsidR="008D4C4E" w:rsidRDefault="00920B61" w:rsidP="00234B5D">
            <w:pPr>
              <w:jc w:val="both"/>
            </w:pPr>
            <w:r>
              <w:t>.........................................................................zł</w:t>
            </w:r>
          </w:p>
        </w:tc>
      </w:tr>
      <w:tr w:rsidR="00702B42" w:rsidTr="00702B42">
        <w:tc>
          <w:tcPr>
            <w:tcW w:w="4531" w:type="dxa"/>
          </w:tcPr>
          <w:p w:rsidR="000C63D9" w:rsidRDefault="000C63D9" w:rsidP="00702B42">
            <w:pPr>
              <w:jc w:val="right"/>
            </w:pPr>
          </w:p>
          <w:p w:rsidR="00702B42" w:rsidRDefault="000A4816" w:rsidP="00702B42">
            <w:pPr>
              <w:jc w:val="right"/>
            </w:pPr>
            <w:r>
              <w:t>Cena ofertowa b</w:t>
            </w:r>
            <w:r w:rsidR="00702B42">
              <w:t>rutto</w:t>
            </w:r>
            <w:r>
              <w:t xml:space="preserve"> z</w:t>
            </w:r>
            <w:r w:rsidR="008D4C4E">
              <w:t>a</w:t>
            </w:r>
            <w:r>
              <w:t xml:space="preserve"> część nr 1</w:t>
            </w:r>
          </w:p>
        </w:tc>
        <w:tc>
          <w:tcPr>
            <w:tcW w:w="4531" w:type="dxa"/>
          </w:tcPr>
          <w:p w:rsidR="000C63D9" w:rsidRDefault="000C63D9" w:rsidP="00DD6E50">
            <w:pPr>
              <w:jc w:val="both"/>
            </w:pPr>
          </w:p>
          <w:p w:rsidR="00702B42" w:rsidRDefault="00702B42" w:rsidP="00DD6E50">
            <w:pPr>
              <w:jc w:val="both"/>
            </w:pPr>
            <w: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w:t>
            </w:r>
            <w:r w:rsidR="000A4816">
              <w:t>s</w:t>
            </w:r>
            <w:r w:rsidR="008D4C4E">
              <w:t xml:space="preserve"> gwarancji i rękojmi  kotły</w:t>
            </w:r>
            <w:r>
              <w:t xml:space="preserve">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2"/>
          </w:tcPr>
          <w:tbl>
            <w:tblPr>
              <w:tblStyle w:val="Tabela-Siatka"/>
              <w:tblW w:w="0" w:type="auto"/>
              <w:tblLook w:val="04A0" w:firstRow="1" w:lastRow="0" w:firstColumn="1" w:lastColumn="0" w:noHBand="0" w:noVBand="1"/>
            </w:tblPr>
            <w:tblGrid>
              <w:gridCol w:w="4355"/>
              <w:gridCol w:w="4481"/>
            </w:tblGrid>
            <w:tr w:rsidR="000A4816" w:rsidTr="000A4816">
              <w:tc>
                <w:tcPr>
                  <w:tcW w:w="4531" w:type="dxa"/>
                </w:tcPr>
                <w:p w:rsidR="000A4816" w:rsidRDefault="000A4816" w:rsidP="000A4816">
                  <w:pPr>
                    <w:jc w:val="right"/>
                  </w:pPr>
                  <w:r>
                    <w:t xml:space="preserve">Oferujemy okres </w:t>
                  </w:r>
                  <w:r w:rsidR="00F26D40">
                    <w:t>gwar</w:t>
                  </w:r>
                  <w:r w:rsidR="008D4C4E">
                    <w:t>ancji i rękojmi  na pokrowce</w:t>
                  </w:r>
                  <w:r>
                    <w:t>:</w:t>
                  </w:r>
                </w:p>
              </w:tc>
              <w:tc>
                <w:tcPr>
                  <w:tcW w:w="4531"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bl>
          <w:p w:rsidR="000A4816" w:rsidRDefault="000A4816" w:rsidP="00DD6E50">
            <w:pPr>
              <w:jc w:val="both"/>
            </w:pP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DD6E50" w:rsidRDefault="00DD6E50" w:rsidP="00DD6E50">
      <w:pPr>
        <w:spacing w:after="0" w:line="240" w:lineRule="auto"/>
        <w:jc w:val="both"/>
      </w:pPr>
      <w:r>
        <w:t>VI. Oświadczam/y, że informacje zamieszczone na następujących stronach: ………………</w:t>
      </w:r>
      <w:r w:rsidR="008B55EF">
        <w:t>……… nie mogą być udostępniane</w:t>
      </w:r>
      <w:r w:rsidR="00EB13C0">
        <w:t xml:space="preserve">. </w:t>
      </w: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8B55EF">
      <w:pPr>
        <w:jc w:val="both"/>
      </w:pPr>
      <w:r>
        <w:lastRenderedPageBreak/>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211B4" w:rsidRPr="00EB13C0" w:rsidRDefault="008B55EF" w:rsidP="00EB13C0">
      <w:pPr>
        <w:jc w:val="right"/>
      </w:pPr>
      <w:r>
        <w:t xml:space="preserve">.............................................                                                           …………………………….…………………………              (miejscowość, data)                                                             </w:t>
      </w:r>
      <w:r w:rsidR="00B6429E">
        <w:t xml:space="preserve">       </w:t>
      </w:r>
      <w:r>
        <w:t xml:space="preserve">   (pieczęć i podpis osób uprawnionych               </w:t>
      </w:r>
      <w:r w:rsidR="00B6429E">
        <w:t xml:space="preserve"> </w:t>
      </w:r>
      <w:r>
        <w:t>do podejmowania zobowiązań)</w:t>
      </w: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9F54AD">
      <w:pPr>
        <w:spacing w:after="0" w:line="240" w:lineRule="auto"/>
        <w:jc w:val="center"/>
        <w:rPr>
          <w:b/>
        </w:rPr>
      </w:pPr>
      <w:r w:rsidRPr="00DB3B3D">
        <w:rPr>
          <w:b/>
        </w:rPr>
        <w:t>FORMULARZ OFERTY</w:t>
      </w:r>
    </w:p>
    <w:p w:rsidR="009F54AD" w:rsidRPr="00C17386" w:rsidRDefault="00F26D40" w:rsidP="00C17386">
      <w:pPr>
        <w:jc w:val="both"/>
      </w:pPr>
      <w:r w:rsidRPr="000F5901">
        <w:rPr>
          <w:rFonts w:cstheme="minorHAnsi"/>
          <w:b/>
        </w:rPr>
        <w:t>Część nr 2</w:t>
      </w:r>
      <w:r w:rsidR="007818B7" w:rsidRPr="007818B7">
        <w:t xml:space="preserve"> </w:t>
      </w:r>
      <w:r w:rsidR="007818B7">
        <w:t>Zadanie n</w:t>
      </w:r>
      <w:r w:rsidR="00C17386">
        <w:t>r 2 Zestaw kotłów barokowych 23”</w:t>
      </w:r>
      <w:r w:rsidR="007818B7">
        <w:t xml:space="preserve"> i 26” po jednej sztuce z każdego rodzaju wraz</w:t>
      </w:r>
      <w:r w:rsidR="00C17386">
        <w:br/>
      </w:r>
      <w:r w:rsidR="007818B7">
        <w:t>z pokrowcami miękkimi,</w:t>
      </w:r>
    </w:p>
    <w:p w:rsidR="00F26D40" w:rsidRPr="00E074C5" w:rsidRDefault="00B211B4" w:rsidP="009F54AD">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F26D40">
        <w:rPr>
          <w:b/>
        </w:rPr>
        <w:t>Dostawa</w:t>
      </w:r>
      <w:r w:rsidR="00F26D40" w:rsidRPr="001E3C86">
        <w:rPr>
          <w:b/>
        </w:rPr>
        <w:t xml:space="preserve"> </w:t>
      </w:r>
      <w:r w:rsidR="00F26D40">
        <w:rPr>
          <w:b/>
        </w:rPr>
        <w:t xml:space="preserve">instrumentów muzycznych dla Akademii Muzycznej imienia Feliksa Nowowiejskiego w Bydgoszczy </w:t>
      </w:r>
      <w:r w:rsidR="00F26D40">
        <w:t xml:space="preserve">Opisany szczegółowo w Opisie przedmiotu zamówienia-specyfikacji technicznej (Załącznik nr 3 do SIWZ), zobowiązujemy się zrealizować w zakresie ustalonym w umowie (Załącznik nr 4) na niżej wymienionych warunkach: </w:t>
      </w:r>
    </w:p>
    <w:p w:rsidR="00F26D40" w:rsidRDefault="00F26D40" w:rsidP="00F26D40">
      <w:pPr>
        <w:pStyle w:val="Akapitzlist"/>
        <w:ind w:left="0"/>
      </w:pPr>
    </w:p>
    <w:tbl>
      <w:tblPr>
        <w:tblStyle w:val="Tabela-Siatka"/>
        <w:tblW w:w="0" w:type="auto"/>
        <w:tblLook w:val="04A0" w:firstRow="1" w:lastRow="0" w:firstColumn="1" w:lastColumn="0" w:noHBand="0" w:noVBand="1"/>
      </w:tblPr>
      <w:tblGrid>
        <w:gridCol w:w="4531"/>
        <w:gridCol w:w="4531"/>
      </w:tblGrid>
      <w:tr w:rsidR="00F26D40" w:rsidTr="004C026A">
        <w:tc>
          <w:tcPr>
            <w:tcW w:w="9062" w:type="dxa"/>
            <w:gridSpan w:val="2"/>
          </w:tcPr>
          <w:p w:rsidR="007818B7" w:rsidRDefault="007818B7" w:rsidP="007818B7">
            <w:pPr>
              <w:jc w:val="both"/>
            </w:pPr>
            <w:r>
              <w:t>Zadanie n</w:t>
            </w:r>
            <w:r w:rsidR="00C17386">
              <w:t>r 2 Zestaw kotłów barokowych 23”</w:t>
            </w:r>
            <w:r>
              <w:t xml:space="preserve"> i 26” po jednej sztuce z każdego rodzaju wraz z pokrowcami miękkimi,</w:t>
            </w:r>
          </w:p>
          <w:p w:rsidR="00F26D40" w:rsidRDefault="00F26D40" w:rsidP="00F26D40">
            <w:pPr>
              <w:pStyle w:val="Akapitzlist"/>
              <w:ind w:left="0"/>
              <w:jc w:val="both"/>
              <w:rPr>
                <w:rFonts w:ascii="Arial" w:hAnsi="Arial" w:cs="Arial"/>
                <w:b/>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Producent:........................................................................................................................................</w:t>
            </w:r>
          </w:p>
          <w:p w:rsidR="00F26D40" w:rsidRDefault="00F26D40"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Model:...............................................................................................................................................</w:t>
            </w:r>
          </w:p>
          <w:p w:rsidR="00F26D40" w:rsidRDefault="00F26D40" w:rsidP="004C026A">
            <w:pPr>
              <w:pStyle w:val="Akapitzlist"/>
              <w:ind w:left="0"/>
              <w:jc w:val="both"/>
              <w:rPr>
                <w:rFonts w:ascii="Arial" w:hAnsi="Arial" w:cs="Arial"/>
                <w:sz w:val="20"/>
                <w:szCs w:val="20"/>
              </w:rPr>
            </w:pPr>
          </w:p>
        </w:tc>
      </w:tr>
      <w:tr w:rsidR="00F26D40" w:rsidRPr="000A4816" w:rsidTr="004C026A">
        <w:tc>
          <w:tcPr>
            <w:tcW w:w="4531" w:type="dxa"/>
          </w:tcPr>
          <w:p w:rsidR="00F26D40" w:rsidRPr="000A4816" w:rsidRDefault="00F26D40"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F26D40" w:rsidRPr="000A4816" w:rsidRDefault="00F26D40"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F26D40" w:rsidTr="004C026A">
        <w:tc>
          <w:tcPr>
            <w:tcW w:w="4531" w:type="dxa"/>
          </w:tcPr>
          <w:p w:rsidR="00F26D40" w:rsidRDefault="00C17386" w:rsidP="004C026A">
            <w:pPr>
              <w:pStyle w:val="Akapitzlist"/>
              <w:ind w:left="0"/>
            </w:pPr>
            <w:r>
              <w:lastRenderedPageBreak/>
              <w:t xml:space="preserve">Kocioł barokowy </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4C026A">
            <w:pPr>
              <w:pStyle w:val="Akapitzlist"/>
              <w:ind w:left="0"/>
            </w:pPr>
            <w:r>
              <w:t>Kocioł 23”</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9F54AD">
            <w:pPr>
              <w:pStyle w:val="Akapitzlist"/>
              <w:ind w:left="0"/>
              <w:jc w:val="both"/>
            </w:pPr>
            <w:r>
              <w:t>Kocioł 26”</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9F54AD">
            <w:pPr>
              <w:pStyle w:val="Akapitzlist"/>
              <w:ind w:left="0"/>
              <w:jc w:val="both"/>
            </w:pPr>
            <w:r>
              <w:t>Membrany naturalne</w:t>
            </w:r>
          </w:p>
        </w:tc>
        <w:tc>
          <w:tcPr>
            <w:tcW w:w="4531" w:type="dxa"/>
          </w:tcPr>
          <w:p w:rsidR="00F26D40" w:rsidRDefault="00F26D40" w:rsidP="004C026A">
            <w:pPr>
              <w:pStyle w:val="Akapitzlist"/>
              <w:ind w:left="0"/>
            </w:pPr>
          </w:p>
        </w:tc>
      </w:tr>
      <w:tr w:rsidR="00C17386" w:rsidTr="004C026A">
        <w:tc>
          <w:tcPr>
            <w:tcW w:w="4531" w:type="dxa"/>
          </w:tcPr>
          <w:p w:rsidR="00C17386" w:rsidRDefault="00C17386" w:rsidP="009F54AD">
            <w:pPr>
              <w:pStyle w:val="Akapitzlist"/>
              <w:ind w:left="0"/>
              <w:jc w:val="both"/>
            </w:pPr>
            <w:r>
              <w:t xml:space="preserve">System centralnego strojenia </w:t>
            </w:r>
          </w:p>
        </w:tc>
        <w:tc>
          <w:tcPr>
            <w:tcW w:w="4531" w:type="dxa"/>
          </w:tcPr>
          <w:p w:rsidR="00C17386" w:rsidRDefault="00C17386" w:rsidP="004C026A">
            <w:pPr>
              <w:pStyle w:val="Akapitzlist"/>
              <w:ind w:left="0"/>
            </w:pPr>
          </w:p>
        </w:tc>
      </w:tr>
      <w:tr w:rsidR="00F26D40" w:rsidTr="004C026A">
        <w:tc>
          <w:tcPr>
            <w:tcW w:w="4531" w:type="dxa"/>
          </w:tcPr>
          <w:p w:rsidR="00F26D40" w:rsidRDefault="00F26D40" w:rsidP="009F54AD">
            <w:pPr>
              <w:pStyle w:val="Akapitzlist"/>
              <w:ind w:left="29"/>
              <w:jc w:val="both"/>
            </w:pPr>
            <w:r>
              <w:t>W komp</w:t>
            </w:r>
            <w:r w:rsidR="00C17386">
              <w:t xml:space="preserve">lecie miękki pokrowce po  1 sztuce dla każdego kotła </w:t>
            </w:r>
          </w:p>
        </w:tc>
        <w:tc>
          <w:tcPr>
            <w:tcW w:w="4531" w:type="dxa"/>
          </w:tcPr>
          <w:p w:rsidR="00F26D40" w:rsidRDefault="00F26D40" w:rsidP="004C026A">
            <w:pPr>
              <w:pStyle w:val="Akapitzlist"/>
              <w:ind w:left="0"/>
            </w:pPr>
          </w:p>
        </w:tc>
      </w:tr>
      <w:tr w:rsidR="00F26D40" w:rsidTr="004C026A">
        <w:tc>
          <w:tcPr>
            <w:tcW w:w="4531" w:type="dxa"/>
          </w:tcPr>
          <w:p w:rsidR="00F26D40" w:rsidRDefault="00F26D40" w:rsidP="009F54AD">
            <w:pPr>
              <w:jc w:val="both"/>
            </w:pPr>
            <w:r>
              <w:t xml:space="preserve">Wymagany czas gwarancji: 2-letnia gwarancja obejmująca regulację stroju oraz naprawę </w:t>
            </w:r>
            <w:r w:rsidR="009F54AD">
              <w:t>ewentualnych wad produkcyjnych.</w:t>
            </w:r>
          </w:p>
        </w:tc>
        <w:tc>
          <w:tcPr>
            <w:tcW w:w="4531" w:type="dxa"/>
          </w:tcPr>
          <w:p w:rsidR="00F26D40" w:rsidRDefault="00F26D40" w:rsidP="004C026A">
            <w:pPr>
              <w:pStyle w:val="Akapitzlist"/>
              <w:ind w:left="0"/>
            </w:pPr>
          </w:p>
        </w:tc>
      </w:tr>
    </w:tbl>
    <w:p w:rsidR="00B211B4" w:rsidRDefault="00B211B4" w:rsidP="009F54AD">
      <w:pPr>
        <w:jc w:val="both"/>
      </w:pP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F26D40" w:rsidP="00C17386">
            <w:pPr>
              <w:jc w:val="right"/>
            </w:pPr>
            <w:r>
              <w:t xml:space="preserve">Cena netto </w:t>
            </w:r>
            <w:r w:rsidR="00C17386">
              <w:t>kotła 23”</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F26D40">
            <w:pPr>
              <w:jc w:val="right"/>
            </w:pPr>
            <w:r>
              <w:t>Cena ofertowa b</w:t>
            </w:r>
            <w:r w:rsidR="00B211B4">
              <w:t>rutto</w:t>
            </w:r>
            <w:r w:rsidR="00462AFD">
              <w:t xml:space="preserve"> kotła 23”</w:t>
            </w:r>
            <w:r>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462AFD">
            <w:pPr>
              <w:jc w:val="right"/>
            </w:pPr>
            <w:r>
              <w:t xml:space="preserve">Cena netto pokrowca </w:t>
            </w:r>
            <w:r w:rsidR="00462AFD">
              <w:t xml:space="preserve">miękkiego </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462AFD">
            <w:pPr>
              <w:jc w:val="right"/>
            </w:pPr>
            <w:r>
              <w:t>Cena ofertowa b</w:t>
            </w:r>
            <w:r w:rsidR="00B211B4">
              <w:t>rutto</w:t>
            </w:r>
            <w:r>
              <w:t xml:space="preserve"> pokrowca miękkiego </w:t>
            </w:r>
          </w:p>
        </w:tc>
        <w:tc>
          <w:tcPr>
            <w:tcW w:w="4531" w:type="dxa"/>
          </w:tcPr>
          <w:p w:rsidR="00B211B4" w:rsidRDefault="00B211B4" w:rsidP="000A4816">
            <w:pPr>
              <w:jc w:val="both"/>
            </w:pPr>
          </w:p>
          <w:p w:rsidR="00B211B4" w:rsidRDefault="00B211B4" w:rsidP="000A4816">
            <w:pPr>
              <w:jc w:val="both"/>
            </w:pPr>
            <w:r>
              <w:t>..........................................................................zł</w:t>
            </w:r>
          </w:p>
        </w:tc>
      </w:tr>
      <w:tr w:rsidR="00462AFD" w:rsidTr="000A4816">
        <w:tc>
          <w:tcPr>
            <w:tcW w:w="4531" w:type="dxa"/>
          </w:tcPr>
          <w:p w:rsidR="00462AFD" w:rsidRDefault="00462AFD" w:rsidP="000A4816">
            <w:pPr>
              <w:jc w:val="right"/>
            </w:pPr>
            <w:r>
              <w:t>Cena netto kotła 26”</w:t>
            </w:r>
          </w:p>
        </w:tc>
        <w:tc>
          <w:tcPr>
            <w:tcW w:w="4531" w:type="dxa"/>
          </w:tcPr>
          <w:p w:rsidR="00462AFD" w:rsidRDefault="00462AFD" w:rsidP="00462AFD">
            <w:pPr>
              <w:jc w:val="both"/>
            </w:pPr>
            <w:r>
              <w:t>.......................................................................zł</w:t>
            </w:r>
          </w:p>
          <w:p w:rsidR="00462AFD" w:rsidRDefault="00462AFD" w:rsidP="00462AFD">
            <w:pPr>
              <w:jc w:val="both"/>
            </w:pPr>
            <w:r>
              <w:t>Słownie: ...............................................................</w:t>
            </w:r>
          </w:p>
          <w:p w:rsidR="00462AFD" w:rsidRDefault="00462AFD" w:rsidP="00462AFD">
            <w:pPr>
              <w:jc w:val="both"/>
            </w:pPr>
            <w:r>
              <w:t>.............................................................................</w:t>
            </w:r>
          </w:p>
          <w:p w:rsidR="00462AFD" w:rsidRDefault="00462AFD" w:rsidP="00462AFD">
            <w:pPr>
              <w:jc w:val="both"/>
            </w:pPr>
            <w:r>
              <w:t>.............................................................................</w:t>
            </w:r>
          </w:p>
        </w:tc>
      </w:tr>
      <w:tr w:rsidR="00462AFD" w:rsidTr="000A4816">
        <w:tc>
          <w:tcPr>
            <w:tcW w:w="4531" w:type="dxa"/>
          </w:tcPr>
          <w:p w:rsidR="00462AFD" w:rsidRDefault="00462AFD" w:rsidP="000A4816">
            <w:pPr>
              <w:jc w:val="right"/>
            </w:pPr>
            <w:r>
              <w:t>Podatek VAT (...........%)</w:t>
            </w:r>
          </w:p>
        </w:tc>
        <w:tc>
          <w:tcPr>
            <w:tcW w:w="4531" w:type="dxa"/>
          </w:tcPr>
          <w:p w:rsidR="00462AFD" w:rsidRDefault="00462AFD" w:rsidP="000A4816">
            <w:pPr>
              <w:jc w:val="both"/>
            </w:pPr>
            <w:r>
              <w:t>..........................................................................zł</w:t>
            </w:r>
          </w:p>
        </w:tc>
      </w:tr>
      <w:tr w:rsidR="00462AFD" w:rsidTr="000A4816">
        <w:tc>
          <w:tcPr>
            <w:tcW w:w="4531" w:type="dxa"/>
          </w:tcPr>
          <w:p w:rsidR="00462AFD" w:rsidRDefault="00462AFD" w:rsidP="00462AFD">
            <w:pPr>
              <w:jc w:val="right"/>
            </w:pPr>
            <w:r>
              <w:t>Cena ofertowa brutto kotła 26”</w:t>
            </w:r>
          </w:p>
        </w:tc>
        <w:tc>
          <w:tcPr>
            <w:tcW w:w="4531" w:type="dxa"/>
          </w:tcPr>
          <w:p w:rsidR="00462AFD" w:rsidRDefault="00462AFD" w:rsidP="000A4816">
            <w:pPr>
              <w:jc w:val="both"/>
            </w:pPr>
            <w:r>
              <w:t>..........................................................................zł</w:t>
            </w:r>
          </w:p>
        </w:tc>
      </w:tr>
      <w:tr w:rsidR="00462AFD" w:rsidTr="000A4816">
        <w:tc>
          <w:tcPr>
            <w:tcW w:w="4531" w:type="dxa"/>
          </w:tcPr>
          <w:p w:rsidR="00462AFD" w:rsidRDefault="00462AFD" w:rsidP="000A4816">
            <w:pPr>
              <w:jc w:val="right"/>
            </w:pPr>
            <w:r>
              <w:t>Cena netto pokrowca miękkiego</w:t>
            </w:r>
          </w:p>
        </w:tc>
        <w:tc>
          <w:tcPr>
            <w:tcW w:w="4531" w:type="dxa"/>
          </w:tcPr>
          <w:p w:rsidR="00462AFD" w:rsidRDefault="00462AFD" w:rsidP="000A4816">
            <w:pPr>
              <w:jc w:val="both"/>
            </w:pPr>
            <w:r>
              <w:t>..........................................................................zł</w:t>
            </w:r>
          </w:p>
        </w:tc>
      </w:tr>
      <w:tr w:rsidR="00462AFD" w:rsidTr="000A4816">
        <w:tc>
          <w:tcPr>
            <w:tcW w:w="4531" w:type="dxa"/>
          </w:tcPr>
          <w:p w:rsidR="00462AFD" w:rsidRDefault="00462AFD" w:rsidP="000A4816">
            <w:pPr>
              <w:jc w:val="right"/>
            </w:pPr>
            <w:r>
              <w:t>Podatek VAT (...........%)</w:t>
            </w:r>
          </w:p>
        </w:tc>
        <w:tc>
          <w:tcPr>
            <w:tcW w:w="4531" w:type="dxa"/>
          </w:tcPr>
          <w:p w:rsidR="00462AFD" w:rsidRDefault="00462AFD" w:rsidP="000A4816">
            <w:pPr>
              <w:jc w:val="both"/>
            </w:pPr>
          </w:p>
        </w:tc>
      </w:tr>
      <w:tr w:rsidR="00462AFD" w:rsidTr="000A4816">
        <w:tc>
          <w:tcPr>
            <w:tcW w:w="4531" w:type="dxa"/>
          </w:tcPr>
          <w:p w:rsidR="00462AFD" w:rsidRDefault="00462AFD" w:rsidP="000A4816">
            <w:pPr>
              <w:jc w:val="right"/>
            </w:pPr>
            <w:r>
              <w:t>Cena ofertowa brutto pokrowca miękkiego</w:t>
            </w:r>
          </w:p>
        </w:tc>
        <w:tc>
          <w:tcPr>
            <w:tcW w:w="4531" w:type="dxa"/>
          </w:tcPr>
          <w:p w:rsidR="00462AFD" w:rsidRDefault="00462AFD" w:rsidP="000A4816">
            <w:pPr>
              <w:jc w:val="both"/>
            </w:pPr>
          </w:p>
        </w:tc>
      </w:tr>
      <w:tr w:rsidR="00B211B4" w:rsidTr="000A4816">
        <w:tc>
          <w:tcPr>
            <w:tcW w:w="4531" w:type="dxa"/>
          </w:tcPr>
          <w:p w:rsidR="00B211B4" w:rsidRDefault="00B211B4" w:rsidP="000A4816">
            <w:pPr>
              <w:jc w:val="right"/>
            </w:pPr>
          </w:p>
          <w:p w:rsidR="00B211B4" w:rsidRDefault="00B211B4" w:rsidP="00462AFD">
            <w:pPr>
              <w:jc w:val="center"/>
            </w:pPr>
            <w:r>
              <w:t xml:space="preserve">Cena netto </w:t>
            </w:r>
            <w:r w:rsidR="00F26D40">
              <w:t>dla części nr 2</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0A4816">
            <w:pPr>
              <w:jc w:val="right"/>
            </w:pPr>
            <w:r>
              <w:t>Cena ofertowa b</w:t>
            </w:r>
            <w:r w:rsidR="00B211B4">
              <w:t>rutto</w:t>
            </w:r>
            <w:r>
              <w:t xml:space="preserve"> dla części nr 2</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DA6456" w:rsidTr="000A4816">
        <w:tc>
          <w:tcPr>
            <w:tcW w:w="4531" w:type="dxa"/>
          </w:tcPr>
          <w:p w:rsidR="00DA6456" w:rsidRDefault="00DA6456" w:rsidP="00462AFD">
            <w:pPr>
              <w:jc w:val="right"/>
            </w:pPr>
            <w:r>
              <w:t xml:space="preserve">Oferujemy okres gwarancji i rękojmi na </w:t>
            </w:r>
            <w:r w:rsidR="00462AFD">
              <w:t>kotły</w:t>
            </w:r>
          </w:p>
        </w:tc>
        <w:tc>
          <w:tcPr>
            <w:tcW w:w="4531" w:type="dxa"/>
          </w:tcPr>
          <w:p w:rsidR="00DA6456" w:rsidRDefault="00DA6456" w:rsidP="000A4816">
            <w:pPr>
              <w:jc w:val="both"/>
            </w:pPr>
            <w:r>
              <w:t>................................................pełnych miesięcy</w:t>
            </w:r>
          </w:p>
        </w:tc>
      </w:tr>
      <w:tr w:rsidR="00B211B4" w:rsidTr="000A4816">
        <w:tc>
          <w:tcPr>
            <w:tcW w:w="4531" w:type="dxa"/>
          </w:tcPr>
          <w:p w:rsidR="00B211B4" w:rsidRDefault="00B211B4" w:rsidP="000A4816">
            <w:pPr>
              <w:jc w:val="right"/>
            </w:pPr>
            <w:r>
              <w:t>Oferujemy okres gwarancji i</w:t>
            </w:r>
            <w:r w:rsidR="00DA6456">
              <w:t xml:space="preserve"> rękojmi na p</w:t>
            </w:r>
            <w:r w:rsidR="00462AFD">
              <w:t xml:space="preserve">okrowce miękkie </w:t>
            </w:r>
            <w:r>
              <w:t xml:space="preserve"> :</w:t>
            </w:r>
          </w:p>
        </w:tc>
        <w:tc>
          <w:tcPr>
            <w:tcW w:w="4531" w:type="dxa"/>
          </w:tcPr>
          <w:p w:rsidR="00B211B4" w:rsidRDefault="00B211B4" w:rsidP="000A4816">
            <w:pPr>
              <w:jc w:val="both"/>
            </w:pPr>
          </w:p>
          <w:p w:rsidR="00B211B4" w:rsidRDefault="00B211B4" w:rsidP="000A4816">
            <w:pPr>
              <w:jc w:val="both"/>
            </w:pPr>
            <w:r>
              <w:t xml:space="preserve"> </w:t>
            </w:r>
            <w:r w:rsidR="00AC2268">
              <w:t>................................................pełnych miesięcy</w:t>
            </w:r>
          </w:p>
        </w:tc>
      </w:tr>
      <w:tr w:rsidR="00DA6456" w:rsidTr="000A4816">
        <w:tc>
          <w:tcPr>
            <w:tcW w:w="9062" w:type="dxa"/>
            <w:gridSpan w:val="2"/>
          </w:tcPr>
          <w:p w:rsidR="00DA6456" w:rsidRDefault="00DA6456" w:rsidP="000A4816">
            <w:pPr>
              <w:jc w:val="both"/>
            </w:pP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lastRenderedPageBreak/>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674E5D">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674E5D">
      <w:pPr>
        <w:spacing w:after="0"/>
        <w:jc w:val="both"/>
      </w:pPr>
      <w:r>
        <w:t xml:space="preserve">XII. Oświadczam/y, że moje/ nasze dokumenty KRS/CEDIG są dostępne za pomocą bezpłatnych, ogólnodostępnych baz danych, adres strony www ………………………………………………………………… </w:t>
      </w:r>
    </w:p>
    <w:p w:rsidR="00B211B4" w:rsidRDefault="00B211B4" w:rsidP="00674E5D">
      <w:pPr>
        <w:spacing w:after="0"/>
        <w:jc w:val="both"/>
      </w:pPr>
      <w:r>
        <w:t xml:space="preserve">XIII. Oświadczam/y, że podpisuję/my niniejszą ofertę jako osoba/y do tego upoważniona/e. </w:t>
      </w:r>
    </w:p>
    <w:p w:rsidR="00B211B4" w:rsidRDefault="00B211B4" w:rsidP="00674E5D">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674E5D">
      <w:pPr>
        <w:spacing w:after="0"/>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462AFD" w:rsidRDefault="00462AFD" w:rsidP="00DA6456">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9F54AD" w:rsidRPr="004B0C9C" w:rsidRDefault="00B43C54" w:rsidP="00B211B4">
      <w:pPr>
        <w:spacing w:after="0" w:line="240" w:lineRule="auto"/>
        <w:jc w:val="center"/>
        <w:rPr>
          <w:b/>
        </w:rPr>
      </w:pPr>
      <w:r w:rsidRPr="000F5901">
        <w:rPr>
          <w:rFonts w:cstheme="minorHAnsi"/>
          <w:b/>
        </w:rPr>
        <w:t>Czę</w:t>
      </w:r>
      <w:r w:rsidR="00510A47">
        <w:rPr>
          <w:rFonts w:cstheme="minorHAnsi"/>
          <w:b/>
        </w:rPr>
        <w:t xml:space="preserve">ść nr 3 </w:t>
      </w:r>
      <w:r w:rsidR="00462AFD" w:rsidRPr="00462AFD">
        <w:rPr>
          <w:rFonts w:cstheme="minorHAnsi"/>
          <w:b/>
        </w:rPr>
        <w:t>M</w:t>
      </w:r>
      <w:r w:rsidR="00462AFD">
        <w:rPr>
          <w:rFonts w:cstheme="minorHAnsi"/>
          <w:b/>
        </w:rPr>
        <w:t>arimba</w:t>
      </w:r>
      <w:r w:rsidR="00462AFD" w:rsidRPr="00462AFD">
        <w:rPr>
          <w:b/>
        </w:rPr>
        <w:t>-1 sztuka wraz z pokrowcem miękkim instrument nowy,</w:t>
      </w:r>
    </w:p>
    <w:p w:rsidR="00DA6456" w:rsidRPr="00E074C5" w:rsidRDefault="00B211B4" w:rsidP="00DA6456">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DA6456">
        <w:rPr>
          <w:b/>
        </w:rPr>
        <w:t>Dostawa</w:t>
      </w:r>
      <w:r w:rsidR="00DA6456" w:rsidRPr="001E3C86">
        <w:rPr>
          <w:b/>
        </w:rPr>
        <w:t xml:space="preserve"> </w:t>
      </w:r>
      <w:r w:rsidR="00DA6456">
        <w:rPr>
          <w:b/>
        </w:rPr>
        <w:t xml:space="preserve">instrumentów muzycznych dla Akademii Muzycznej imienia Feliksa Nowowiejskiego w Bydgoszczy </w:t>
      </w:r>
      <w:r w:rsidR="00DA6456">
        <w:t xml:space="preserve">Opisany szczegółowo w Opisie przedmiotu zamówienia-specyfikacji technicznej (Załącznik nr 3 do SIWZ), zobowiązujemy się zrealizować w zakresie ustalonym w umowie (Załącznik nr 4) na niżej wymienionych warunkach: </w:t>
      </w:r>
    </w:p>
    <w:p w:rsidR="00B43C54" w:rsidRDefault="00B43C54" w:rsidP="00B43C54">
      <w:pPr>
        <w:pStyle w:val="Akapitzlist"/>
        <w:ind w:left="0"/>
        <w:jc w:val="both"/>
      </w:pPr>
    </w:p>
    <w:tbl>
      <w:tblPr>
        <w:tblStyle w:val="Tabela-Siatka"/>
        <w:tblW w:w="0" w:type="auto"/>
        <w:tblLook w:val="04A0" w:firstRow="1" w:lastRow="0" w:firstColumn="1" w:lastColumn="0" w:noHBand="0" w:noVBand="1"/>
      </w:tblPr>
      <w:tblGrid>
        <w:gridCol w:w="4531"/>
        <w:gridCol w:w="4531"/>
      </w:tblGrid>
      <w:tr w:rsidR="00B43C54" w:rsidTr="004C026A">
        <w:tc>
          <w:tcPr>
            <w:tcW w:w="9062" w:type="dxa"/>
            <w:gridSpan w:val="2"/>
          </w:tcPr>
          <w:p w:rsidR="00B43C54" w:rsidRDefault="008E1C56" w:rsidP="004C026A">
            <w:pPr>
              <w:pStyle w:val="Akapitzlist"/>
              <w:ind w:left="0"/>
              <w:jc w:val="both"/>
              <w:rPr>
                <w:rFonts w:ascii="Arial" w:hAnsi="Arial" w:cs="Arial"/>
                <w:sz w:val="20"/>
                <w:szCs w:val="20"/>
              </w:rPr>
            </w:pPr>
            <w:r>
              <w:rPr>
                <w:b/>
              </w:rPr>
              <w:t>Marimba  1 sztuka, nowa</w:t>
            </w:r>
            <w:r w:rsidR="00B43C54" w:rsidRPr="00EF34BD">
              <w:rPr>
                <w:b/>
              </w:rPr>
              <w:t>,</w:t>
            </w:r>
            <w:r>
              <w:rPr>
                <w:b/>
              </w:rPr>
              <w:t xml:space="preserve"> wraz z pokrowcem </w:t>
            </w:r>
            <w:r w:rsidR="00B43C54">
              <w:t xml:space="preserve"> </w:t>
            </w:r>
            <w:r w:rsidR="00B43C54">
              <w:rPr>
                <w:rFonts w:ascii="Arial" w:hAnsi="Arial" w:cs="Arial"/>
                <w:sz w:val="20"/>
                <w:szCs w:val="20"/>
              </w:rPr>
              <w:t>Producent:........................................................................................................................................</w:t>
            </w:r>
          </w:p>
          <w:p w:rsidR="00B43C54" w:rsidRDefault="00B43C54" w:rsidP="004C026A">
            <w:pPr>
              <w:pStyle w:val="Akapitzlist"/>
              <w:ind w:left="0"/>
              <w:jc w:val="both"/>
              <w:rPr>
                <w:rFonts w:ascii="Arial" w:hAnsi="Arial" w:cs="Arial"/>
                <w:sz w:val="20"/>
                <w:szCs w:val="20"/>
              </w:rPr>
            </w:pPr>
          </w:p>
          <w:p w:rsidR="00B43C54" w:rsidRDefault="00B43C54" w:rsidP="004C026A">
            <w:pPr>
              <w:pStyle w:val="Akapitzlist"/>
              <w:ind w:left="0"/>
              <w:jc w:val="both"/>
              <w:rPr>
                <w:rFonts w:ascii="Arial" w:hAnsi="Arial" w:cs="Arial"/>
                <w:sz w:val="20"/>
                <w:szCs w:val="20"/>
              </w:rPr>
            </w:pPr>
            <w:r>
              <w:rPr>
                <w:rFonts w:ascii="Arial" w:hAnsi="Arial" w:cs="Arial"/>
                <w:sz w:val="20"/>
                <w:szCs w:val="20"/>
              </w:rPr>
              <w:t>Model:...............................................................................................................................................</w:t>
            </w:r>
          </w:p>
          <w:p w:rsidR="00B43C54" w:rsidRDefault="00B43C54" w:rsidP="004C026A">
            <w:pPr>
              <w:pStyle w:val="Akapitzlist"/>
              <w:ind w:left="0"/>
              <w:jc w:val="both"/>
              <w:rPr>
                <w:rFonts w:ascii="Arial" w:hAnsi="Arial" w:cs="Arial"/>
                <w:sz w:val="20"/>
                <w:szCs w:val="20"/>
              </w:rPr>
            </w:pPr>
          </w:p>
        </w:tc>
      </w:tr>
      <w:tr w:rsidR="00B43C54" w:rsidRPr="000A4816" w:rsidTr="004C026A">
        <w:tc>
          <w:tcPr>
            <w:tcW w:w="4531" w:type="dxa"/>
          </w:tcPr>
          <w:p w:rsidR="00B43C54" w:rsidRPr="000A4816" w:rsidRDefault="00B43C54"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B43C54" w:rsidRPr="000A4816" w:rsidRDefault="00B43C54"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43C54" w:rsidTr="004C026A">
        <w:tc>
          <w:tcPr>
            <w:tcW w:w="4531" w:type="dxa"/>
          </w:tcPr>
          <w:p w:rsidR="00B43C54" w:rsidRDefault="008E1C56" w:rsidP="00B43C54">
            <w:pPr>
              <w:pStyle w:val="Akapitzlist"/>
              <w:ind w:left="29"/>
            </w:pPr>
            <w:r>
              <w:t>5 oktaw C 2-c7,442Hz,</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8E1C56" w:rsidP="00B43C54">
            <w:r>
              <w:t>System regulacji pneumatyczny</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8E1C56" w:rsidP="004C026A">
            <w:pPr>
              <w:pStyle w:val="Akapitzlist"/>
              <w:ind w:left="0"/>
            </w:pPr>
            <w:r>
              <w:t>Górna klawiatura z zaokrąglanym brzegiem</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B43C54" w:rsidP="008E1C56">
            <w:pPr>
              <w:pStyle w:val="Akapitzlist"/>
              <w:ind w:left="0"/>
            </w:pPr>
            <w:r>
              <w:t xml:space="preserve">W komplecie miękki futerał 1 sztuka </w:t>
            </w:r>
          </w:p>
        </w:tc>
        <w:tc>
          <w:tcPr>
            <w:tcW w:w="4531" w:type="dxa"/>
          </w:tcPr>
          <w:p w:rsidR="00B43C54" w:rsidRDefault="00B43C54" w:rsidP="004C026A">
            <w:pPr>
              <w:pStyle w:val="Akapitzlist"/>
              <w:ind w:left="0"/>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right"/>
            </w:pPr>
          </w:p>
          <w:p w:rsidR="00B211B4" w:rsidRDefault="00B43C54" w:rsidP="000A4816">
            <w:pPr>
              <w:jc w:val="right"/>
            </w:pPr>
            <w:r>
              <w:t>Ce</w:t>
            </w:r>
            <w:r w:rsidR="00462AFD">
              <w:t>na netto marimby</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462AFD">
              <w:t xml:space="preserve"> marimby</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43C54" w:rsidP="000A4816">
            <w:pPr>
              <w:jc w:val="right"/>
            </w:pPr>
            <w:r>
              <w:t xml:space="preserve">Cena </w:t>
            </w:r>
            <w:r w:rsidR="008E1C56">
              <w:t>netto miękkiego pokrowca</w:t>
            </w:r>
            <w:r>
              <w:t xml:space="preserve"> </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8E1C56">
              <w:t xml:space="preserve"> miękkiego pokrowca</w:t>
            </w:r>
            <w:r w:rsidR="001210A3">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1210A3">
              <w:t xml:space="preserve"> za część nr 3</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1210A3" w:rsidTr="000A4816">
        <w:tc>
          <w:tcPr>
            <w:tcW w:w="4531" w:type="dxa"/>
          </w:tcPr>
          <w:p w:rsidR="001210A3" w:rsidRDefault="001210A3" w:rsidP="00462AFD">
            <w:pPr>
              <w:jc w:val="right"/>
            </w:pPr>
            <w:r>
              <w:t xml:space="preserve">Oferujemy okres gwarancji i rękojmi na </w:t>
            </w:r>
            <w:r w:rsidR="00462AFD">
              <w:t>marimbę</w:t>
            </w:r>
          </w:p>
        </w:tc>
        <w:tc>
          <w:tcPr>
            <w:tcW w:w="4531" w:type="dxa"/>
          </w:tcPr>
          <w:p w:rsidR="00462AFD" w:rsidRDefault="00462AFD" w:rsidP="000A4816">
            <w:pPr>
              <w:jc w:val="both"/>
            </w:pPr>
          </w:p>
          <w:p w:rsidR="001210A3" w:rsidRDefault="001210A3" w:rsidP="000A4816">
            <w:pPr>
              <w:jc w:val="both"/>
            </w:pPr>
            <w:r>
              <w:t>................................................pełnych miesięcy</w:t>
            </w:r>
          </w:p>
        </w:tc>
      </w:tr>
      <w:tr w:rsidR="00B211B4" w:rsidTr="000A4816">
        <w:tc>
          <w:tcPr>
            <w:tcW w:w="4531" w:type="dxa"/>
          </w:tcPr>
          <w:p w:rsidR="00B211B4" w:rsidRDefault="00B211B4" w:rsidP="000A4816">
            <w:pPr>
              <w:jc w:val="right"/>
            </w:pPr>
            <w:r>
              <w:t>Oferujemy okres gwarancji i</w:t>
            </w:r>
            <w:r w:rsidR="001210A3">
              <w:t xml:space="preserve"> rękojmi  na</w:t>
            </w:r>
            <w:r w:rsidR="008E1C56">
              <w:t xml:space="preserve"> miękki pokrowiec</w:t>
            </w:r>
            <w:r w:rsidR="00462AFD">
              <w:t xml:space="preserve"> </w:t>
            </w:r>
            <w:r>
              <w:t>:</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 xml:space="preserve">W załączeniu Wykonawca zobowiązany jest uzasadnić i wykazać, że zastrzeżone informacje stanowią tajemnicę przedsiębiorstwa w rozumieniu art. 11 ust. 4 ustawy o zwalczaniu nieuczciwej konkurencji, </w:t>
      </w:r>
      <w:r>
        <w:lastRenderedPageBreak/>
        <w:t>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t>
      </w:r>
      <w:r>
        <w:lastRenderedPageBreak/>
        <w:t xml:space="preserve">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4C026A" w:rsidRDefault="004C026A" w:rsidP="00B43C54">
      <w:pPr>
        <w:rPr>
          <w:b/>
          <w:sz w:val="24"/>
          <w:szCs w:val="24"/>
        </w:rPr>
      </w:pPr>
    </w:p>
    <w:p w:rsidR="008E1C56" w:rsidRDefault="008E1C56"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B211B4" w:rsidRDefault="00B211B4" w:rsidP="00B211B4">
      <w:pPr>
        <w:rPr>
          <w:b/>
          <w:sz w:val="24"/>
          <w:szCs w:val="24"/>
        </w:rPr>
      </w:pPr>
    </w:p>
    <w:p w:rsidR="001B41FA" w:rsidRPr="00966AD4" w:rsidRDefault="001B41FA" w:rsidP="00B211B4">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9B351C" w:rsidRDefault="0040013F" w:rsidP="00E074C5">
      <w:pPr>
        <w:jc w:val="both"/>
      </w:pPr>
      <w:r w:rsidRPr="0040013F">
        <w:t xml:space="preserve">Przedmiotem zamówienia </w:t>
      </w:r>
      <w:r>
        <w:t>jest</w:t>
      </w:r>
      <w:r w:rsidR="0046655E">
        <w:t>: „</w:t>
      </w:r>
      <w:r w:rsidR="00B46E4F" w:rsidRPr="00B46E4F">
        <w:t xml:space="preserve">Dostawa </w:t>
      </w:r>
      <w:r w:rsidR="00B211B4">
        <w:t>instrumentów muzycznych dla Akademii Muzycznej imienia Feliksa N</w:t>
      </w:r>
      <w:r w:rsidR="009B351C">
        <w:t>owowiejskiego w Bydgoszczy”</w:t>
      </w:r>
    </w:p>
    <w:p w:rsidR="009B351C" w:rsidRDefault="009B351C" w:rsidP="009B351C">
      <w:pPr>
        <w:pStyle w:val="Akapitzlist"/>
        <w:jc w:val="both"/>
      </w:pPr>
      <w:r>
        <w:t>Kod CPV 3131000-1 Instrumenty klawiszowe</w:t>
      </w:r>
    </w:p>
    <w:p w:rsidR="000F5901" w:rsidRDefault="000F5901" w:rsidP="000F5901">
      <w:pPr>
        <w:pStyle w:val="Akapitzlist"/>
        <w:ind w:left="0"/>
      </w:pPr>
      <w:r>
        <w:t xml:space="preserve">              Kod CPV 37312000-8 Instrumenty blaszane</w:t>
      </w:r>
    </w:p>
    <w:p w:rsidR="009B351C" w:rsidRDefault="000F5901" w:rsidP="000F5901">
      <w:pPr>
        <w:pStyle w:val="Akapitzlist"/>
        <w:ind w:left="0"/>
      </w:pPr>
      <w:r>
        <w:t xml:space="preserve">              </w:t>
      </w:r>
      <w:r w:rsidR="00356029">
        <w:t>Kod CPV37316000-6-Instrumenty perkusyjne</w:t>
      </w:r>
    </w:p>
    <w:p w:rsidR="00090BDF" w:rsidRPr="00104029" w:rsidRDefault="00356029" w:rsidP="00090BDF">
      <w:pPr>
        <w:pStyle w:val="Akapitzlist"/>
        <w:ind w:left="0"/>
        <w:jc w:val="both"/>
        <w:rPr>
          <w:rFonts w:ascii="Arial" w:hAnsi="Arial" w:cs="Arial"/>
          <w:sz w:val="20"/>
          <w:szCs w:val="20"/>
        </w:rPr>
      </w:pPr>
      <w:r w:rsidRPr="00356029">
        <w:rPr>
          <w:b/>
        </w:rPr>
        <w:t>Część nr 1 zestaw kotłów orkiestrowych</w:t>
      </w:r>
      <w:r w:rsidR="00C66DE4">
        <w:rPr>
          <w:b/>
        </w:rPr>
        <w:t>-</w:t>
      </w:r>
      <w:r w:rsidR="00C66DE4" w:rsidRPr="00C66DE4">
        <w:rPr>
          <w:b/>
        </w:rPr>
        <w:t xml:space="preserve"> </w:t>
      </w:r>
      <w:r w:rsidR="00C66DE4">
        <w:rPr>
          <w:b/>
        </w:rPr>
        <w:t>nowe instrumenty</w:t>
      </w:r>
      <w:r w:rsidR="00090BDF" w:rsidRPr="00090BDF">
        <w:rPr>
          <w:rFonts w:ascii="Arial" w:hAnsi="Arial" w:cs="Arial"/>
          <w:b/>
          <w:sz w:val="20"/>
          <w:szCs w:val="20"/>
        </w:rPr>
        <w:t xml:space="preserve"> </w:t>
      </w:r>
      <w:r w:rsidR="00090BDF">
        <w:rPr>
          <w:rFonts w:ascii="Arial" w:hAnsi="Arial" w:cs="Arial"/>
          <w:b/>
          <w:sz w:val="20"/>
          <w:szCs w:val="20"/>
        </w:rPr>
        <w:t xml:space="preserve"> 32”,29”,26”,23” Adams Philharmonic lub równoważne  po 1 sztuce z każdego rodzaju </w:t>
      </w:r>
      <w:r w:rsidR="00090BDF">
        <w:t>o poniżej podanych parametrach:</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Pr="00356029" w:rsidRDefault="00356029" w:rsidP="00356029">
      <w:pPr>
        <w:spacing w:after="0" w:line="240" w:lineRule="auto"/>
        <w:rPr>
          <w:b/>
        </w:rPr>
      </w:pPr>
    </w:p>
    <w:p w:rsidR="00356029" w:rsidRDefault="00356029" w:rsidP="00356029">
      <w:pPr>
        <w:spacing w:after="0" w:line="240" w:lineRule="auto"/>
      </w:pPr>
      <w:r>
        <w:t>- rozmiar: 32", 29", 26", 23", 20"</w:t>
      </w:r>
    </w:p>
    <w:p w:rsidR="00356029" w:rsidRDefault="00356029" w:rsidP="00356029">
      <w:pPr>
        <w:spacing w:after="0" w:line="240" w:lineRule="auto"/>
      </w:pPr>
      <w:r>
        <w:t>- miedź młotkowana</w:t>
      </w:r>
    </w:p>
    <w:p w:rsidR="00356029" w:rsidRDefault="00356029" w:rsidP="00356029">
      <w:pPr>
        <w:spacing w:after="0" w:line="240" w:lineRule="auto"/>
      </w:pPr>
      <w:r>
        <w:t>- system ustawienia amerykańskiego</w:t>
      </w:r>
    </w:p>
    <w:p w:rsidR="00356029" w:rsidRDefault="00356029" w:rsidP="00356029">
      <w:pPr>
        <w:spacing w:after="0" w:line="240" w:lineRule="auto"/>
      </w:pPr>
      <w:r>
        <w:t>- pedał strojenia-system berliński</w:t>
      </w:r>
    </w:p>
    <w:p w:rsidR="00356029" w:rsidRDefault="00356029" w:rsidP="00356029">
      <w:pPr>
        <w:spacing w:after="0" w:line="240" w:lineRule="auto"/>
      </w:pPr>
      <w:r>
        <w:t>- kotły wyposażone w kółka do transportu i system stabilizacji i hamulców</w:t>
      </w:r>
    </w:p>
    <w:p w:rsidR="000F5901" w:rsidRDefault="00356029" w:rsidP="00356029">
      <w:pPr>
        <w:spacing w:after="0" w:line="240" w:lineRule="auto"/>
      </w:pPr>
      <w:r>
        <w:t xml:space="preserve">- naciągi Remo Renaissance, - </w:t>
      </w:r>
    </w:p>
    <w:p w:rsidR="00356029" w:rsidRPr="000F5901" w:rsidRDefault="00356029" w:rsidP="00356029">
      <w:pPr>
        <w:spacing w:after="0" w:line="240" w:lineRule="auto"/>
      </w:pPr>
      <w:r>
        <w:t>-pokrowce miękkie po 1 szt. dla każdego kotła,</w:t>
      </w:r>
    </w:p>
    <w:p w:rsidR="009B351C" w:rsidRPr="009B351C" w:rsidRDefault="009B351C" w:rsidP="009B351C">
      <w:pPr>
        <w:jc w:val="both"/>
        <w:rPr>
          <w:rFonts w:ascii="Arial" w:hAnsi="Arial" w:cs="Arial"/>
          <w:sz w:val="20"/>
          <w:szCs w:val="20"/>
        </w:rPr>
      </w:pPr>
    </w:p>
    <w:p w:rsidR="00B211B4" w:rsidRPr="009B351C" w:rsidRDefault="009B351C" w:rsidP="00B211B4">
      <w:pPr>
        <w:pStyle w:val="Akapitzlist"/>
        <w:numPr>
          <w:ilvl w:val="0"/>
          <w:numId w:val="6"/>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9B351C">
        <w:t>na</w:t>
      </w:r>
      <w:r w:rsidR="00356029">
        <w:t xml:space="preserve"> </w:t>
      </w:r>
      <w:r w:rsidR="00356029">
        <w:rPr>
          <w:b/>
        </w:rPr>
        <w:t>kotły orkiestrowe</w:t>
      </w:r>
      <w:r w:rsidR="00E448C5" w:rsidRPr="009B351C">
        <w:t>...............</w:t>
      </w:r>
      <w:r w:rsidR="00F475E2" w:rsidRPr="009B351C">
        <w:t>.....</w:t>
      </w:r>
      <w:r w:rsidR="009B351C">
        <w:t xml:space="preserve"> </w:t>
      </w:r>
      <w:r w:rsidR="00F475E2">
        <w:t xml:space="preserve">miesięcy </w:t>
      </w:r>
      <w:r w:rsidR="00E448C5">
        <w:t xml:space="preserve">gwarancji </w:t>
      </w:r>
      <w:r w:rsidR="00510A47">
        <w:br/>
      </w:r>
      <w:r w:rsidR="00E448C5">
        <w:t>i rękojmi.</w:t>
      </w:r>
    </w:p>
    <w:p w:rsidR="008D2B9F" w:rsidRDefault="00217E06" w:rsidP="008D2B9F">
      <w:pPr>
        <w:pStyle w:val="Akapitzlist"/>
        <w:numPr>
          <w:ilvl w:val="0"/>
          <w:numId w:val="6"/>
        </w:numPr>
        <w:jc w:val="both"/>
      </w:pPr>
      <w:r>
        <w:t>Wykonawca udzieli Zamawia</w:t>
      </w:r>
      <w:r w:rsidR="009B351C">
        <w:t xml:space="preserve">jącemu na </w:t>
      </w:r>
      <w:r w:rsidR="00356029">
        <w:rPr>
          <w:b/>
        </w:rPr>
        <w:t xml:space="preserve">pokrowce </w:t>
      </w:r>
      <w:r>
        <w:t xml:space="preserve">  .................... miesięcy gwarancji</w:t>
      </w:r>
      <w:r w:rsidR="00510A47">
        <w:br/>
      </w:r>
      <w:r>
        <w:t>i rękojmi.</w:t>
      </w:r>
    </w:p>
    <w:p w:rsidR="00E074C5" w:rsidRPr="00E074C5" w:rsidRDefault="00E074C5" w:rsidP="00E074C5">
      <w:pPr>
        <w:pStyle w:val="Akapitzlist"/>
        <w:jc w:val="both"/>
      </w:pPr>
    </w:p>
    <w:p w:rsidR="00090BDF" w:rsidRDefault="008D2B9F" w:rsidP="00090BDF">
      <w:pPr>
        <w:pStyle w:val="Akapitzlist"/>
        <w:ind w:left="0"/>
      </w:pPr>
      <w:r w:rsidRPr="00356029">
        <w:rPr>
          <w:rFonts w:cstheme="minorHAnsi"/>
          <w:b/>
        </w:rPr>
        <w:t xml:space="preserve">Część nr 2 </w:t>
      </w:r>
      <w:r w:rsidR="00356029" w:rsidRPr="00356029">
        <w:rPr>
          <w:b/>
        </w:rPr>
        <w:t>zestaw kotłów barokowych</w:t>
      </w:r>
      <w:r w:rsidR="00C66DE4">
        <w:rPr>
          <w:b/>
        </w:rPr>
        <w:t xml:space="preserve"> -nowe instrumenty</w:t>
      </w:r>
      <w:r w:rsidR="00090BDF" w:rsidRPr="00090BDF">
        <w:rPr>
          <w:rFonts w:ascii="Arial" w:hAnsi="Arial" w:cs="Arial"/>
          <w:b/>
          <w:sz w:val="20"/>
          <w:szCs w:val="20"/>
        </w:rPr>
        <w:t xml:space="preserve"> </w:t>
      </w:r>
      <w:r w:rsidR="00090BDF">
        <w:rPr>
          <w:b/>
        </w:rPr>
        <w:t>23” i 26” Adams Baroque  lub równoważne nowe instrumenty  po 1 sztuce z każdego rodzaju,</w:t>
      </w:r>
      <w:r w:rsidR="00090BDF">
        <w:t xml:space="preserve"> o poniżej podanych parametrach:</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Pr="00356029" w:rsidRDefault="00356029" w:rsidP="00C66DE4">
      <w:pPr>
        <w:pStyle w:val="Akapitzlist"/>
        <w:spacing w:after="0" w:line="240" w:lineRule="auto"/>
        <w:ind w:left="0"/>
        <w:rPr>
          <w:b/>
        </w:rPr>
      </w:pPr>
    </w:p>
    <w:p w:rsidR="00356029" w:rsidRDefault="00356029" w:rsidP="00C66DE4">
      <w:pPr>
        <w:spacing w:after="0" w:line="240" w:lineRule="auto"/>
      </w:pPr>
      <w:r>
        <w:t>- rozmiar 23", 26"</w:t>
      </w:r>
    </w:p>
    <w:p w:rsidR="00356029" w:rsidRDefault="00356029" w:rsidP="00356029">
      <w:pPr>
        <w:spacing w:after="0" w:line="240" w:lineRule="auto"/>
      </w:pPr>
      <w:r>
        <w:t>- membrany naturalne</w:t>
      </w:r>
    </w:p>
    <w:p w:rsidR="00356029" w:rsidRDefault="00356029" w:rsidP="00356029">
      <w:pPr>
        <w:spacing w:after="0" w:line="240" w:lineRule="auto"/>
      </w:pPr>
      <w:r>
        <w:t>- system centralnego strojenia</w:t>
      </w:r>
    </w:p>
    <w:p w:rsidR="009B351C" w:rsidRDefault="00356029" w:rsidP="00356029">
      <w:pPr>
        <w:spacing w:after="0" w:line="240" w:lineRule="auto"/>
      </w:pPr>
      <w:r>
        <w:t xml:space="preserve">- pokrowce po 1 szt. dla każdego kotła </w:t>
      </w:r>
    </w:p>
    <w:p w:rsidR="00356029" w:rsidRDefault="00356029" w:rsidP="00356029">
      <w:pPr>
        <w:spacing w:after="0" w:line="240" w:lineRule="auto"/>
      </w:pPr>
    </w:p>
    <w:p w:rsidR="000F5901" w:rsidRPr="009B351C" w:rsidRDefault="000F5901" w:rsidP="000F5901">
      <w:pPr>
        <w:pStyle w:val="Akapitzlist"/>
        <w:numPr>
          <w:ilvl w:val="0"/>
          <w:numId w:val="28"/>
        </w:numPr>
        <w:jc w:val="both"/>
        <w:rPr>
          <w:rFonts w:ascii="Arial" w:hAnsi="Arial" w:cs="Arial"/>
          <w:sz w:val="20"/>
          <w:szCs w:val="20"/>
        </w:rPr>
      </w:pPr>
      <w:r w:rsidRPr="009B351C">
        <w:rPr>
          <w:rFonts w:ascii="Arial" w:hAnsi="Arial" w:cs="Arial"/>
          <w:sz w:val="20"/>
          <w:szCs w:val="20"/>
        </w:rPr>
        <w:lastRenderedPageBreak/>
        <w:t>Termin realizacji przedmiotu zamówienia w ciągu .......... dni od dnia zawarcia umowy.</w:t>
      </w:r>
    </w:p>
    <w:p w:rsidR="000F5901" w:rsidRDefault="000F5901" w:rsidP="000F5901">
      <w:pPr>
        <w:pStyle w:val="Akapitzlist"/>
        <w:numPr>
          <w:ilvl w:val="0"/>
          <w:numId w:val="28"/>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0F5901" w:rsidRDefault="000F5901" w:rsidP="000F5901">
      <w:pPr>
        <w:pStyle w:val="Akapitzlist"/>
        <w:numPr>
          <w:ilvl w:val="0"/>
          <w:numId w:val="28"/>
        </w:numPr>
        <w:jc w:val="both"/>
      </w:pPr>
      <w:r>
        <w:t xml:space="preserve">Wykonawca udzieli Zamawiającemu na </w:t>
      </w:r>
      <w:r w:rsidR="00356029">
        <w:rPr>
          <w:b/>
        </w:rPr>
        <w:t xml:space="preserve">kotły barokowe </w:t>
      </w:r>
      <w:r w:rsidRPr="009B351C">
        <w:rPr>
          <w:b/>
        </w:rPr>
        <w:t xml:space="preserve">  </w:t>
      </w:r>
      <w:r w:rsidRPr="009B351C">
        <w:t>....................</w:t>
      </w:r>
      <w:r>
        <w:t xml:space="preserve"> miesięcy gwarancji i rękojmi.</w:t>
      </w:r>
    </w:p>
    <w:p w:rsidR="00B211B4" w:rsidRDefault="000F5901" w:rsidP="004C026A">
      <w:pPr>
        <w:pStyle w:val="Akapitzlist"/>
        <w:numPr>
          <w:ilvl w:val="0"/>
          <w:numId w:val="28"/>
        </w:numPr>
        <w:jc w:val="both"/>
      </w:pPr>
      <w:r>
        <w:t xml:space="preserve">Wykonawca udzieli Zamawiającemu na </w:t>
      </w:r>
      <w:r w:rsidR="00C66DE4">
        <w:rPr>
          <w:b/>
        </w:rPr>
        <w:t>pokrowce</w:t>
      </w:r>
      <w:r>
        <w:t xml:space="preserve">  .................... miesięcy gwarancji </w:t>
      </w:r>
      <w:r>
        <w:br/>
        <w:t>i rękojmi.</w:t>
      </w:r>
    </w:p>
    <w:p w:rsidR="00C66DE4" w:rsidRDefault="00C66DE4" w:rsidP="00C66DE4">
      <w:pPr>
        <w:jc w:val="both"/>
      </w:pPr>
    </w:p>
    <w:p w:rsidR="00C66DE4" w:rsidRPr="004C026A" w:rsidRDefault="00C66DE4" w:rsidP="00C66DE4">
      <w:pPr>
        <w:jc w:val="both"/>
      </w:pPr>
    </w:p>
    <w:p w:rsidR="00090BDF" w:rsidRDefault="000F5901" w:rsidP="00090BDF">
      <w:pPr>
        <w:pStyle w:val="Akapitzlist"/>
        <w:ind w:left="0"/>
        <w:jc w:val="both"/>
      </w:pPr>
      <w:r w:rsidRPr="000F5901">
        <w:rPr>
          <w:rFonts w:cstheme="minorHAnsi"/>
          <w:b/>
        </w:rPr>
        <w:t xml:space="preserve">Część nr 3 </w:t>
      </w:r>
      <w:r w:rsidR="00C66DE4">
        <w:t>–</w:t>
      </w:r>
      <w:r w:rsidR="00C66DE4">
        <w:rPr>
          <w:b/>
        </w:rPr>
        <w:t>Marimb</w:t>
      </w:r>
      <w:r w:rsidR="00C66DE4" w:rsidRPr="00C66DE4">
        <w:rPr>
          <w:b/>
        </w:rPr>
        <w:t>a</w:t>
      </w:r>
      <w:r w:rsidR="00C66DE4">
        <w:rPr>
          <w:b/>
        </w:rPr>
        <w:t>-</w:t>
      </w:r>
      <w:r w:rsidR="00C66DE4" w:rsidRPr="00C66DE4">
        <w:rPr>
          <w:b/>
        </w:rPr>
        <w:t>1 sztuka instrument nowy,</w:t>
      </w:r>
      <w:r w:rsidR="00C66DE4">
        <w:t xml:space="preserve"> </w:t>
      </w:r>
      <w:r w:rsidR="00090BDF">
        <w:t>M</w:t>
      </w:r>
      <w:r w:rsidR="00090BDF">
        <w:rPr>
          <w:b/>
        </w:rPr>
        <w:t xml:space="preserve">ARIMBA YM 5100A Marinbaphon 442Hz lub równoważna -1 sztuka nowy instrument  </w:t>
      </w:r>
      <w:r w:rsidR="00090BDF">
        <w:t>o poniżej podanych parametrach:</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090BDF" w:rsidRPr="00061920" w:rsidRDefault="00090BDF" w:rsidP="00090BDF">
      <w:pPr>
        <w:pStyle w:val="Default"/>
        <w:jc w:val="both"/>
        <w:rPr>
          <w:rFonts w:eastAsia="HG Mincho Light J"/>
        </w:rPr>
      </w:pPr>
      <w:r>
        <w:rPr>
          <w:bCs/>
        </w:rPr>
        <w:t xml:space="preserve">Instrument </w:t>
      </w:r>
      <w:r w:rsidRPr="00061920">
        <w:rPr>
          <w:bCs/>
        </w:rPr>
        <w:t xml:space="preserve"> dostarczony w ramac</w:t>
      </w:r>
      <w:r>
        <w:rPr>
          <w:bCs/>
        </w:rPr>
        <w:t>h realizacji zamówienia będzie instrumentem nowym</w:t>
      </w:r>
      <w:r w:rsidRPr="00061920">
        <w:rPr>
          <w:bCs/>
        </w:rPr>
        <w:t xml:space="preserve"> nie używanym wcześniej.</w:t>
      </w:r>
    </w:p>
    <w:p w:rsidR="00C66DE4" w:rsidRDefault="00C66DE4" w:rsidP="00C66DE4"/>
    <w:p w:rsidR="00C66DE4" w:rsidRDefault="00C66DE4" w:rsidP="00C66DE4">
      <w:r>
        <w:t xml:space="preserve"> 5 oktaw C 2-c7, 442 Hz</w:t>
      </w:r>
    </w:p>
    <w:p w:rsidR="00C66DE4" w:rsidRDefault="00C66DE4" w:rsidP="00C66DE4">
      <w:r>
        <w:t>- system regulacji wysokości</w:t>
      </w:r>
    </w:p>
    <w:p w:rsidR="00C66DE4" w:rsidRDefault="00C66DE4" w:rsidP="00C66DE4">
      <w:r>
        <w:t>- górna klawiatura z zaokrąglonym brzegiem</w:t>
      </w:r>
    </w:p>
    <w:p w:rsidR="00C66DE4" w:rsidRDefault="00C66DE4" w:rsidP="00C66DE4">
      <w:r>
        <w:t>- strojenie  rezonatorów</w:t>
      </w:r>
    </w:p>
    <w:p w:rsidR="00C66DE4" w:rsidRDefault="00C66DE4" w:rsidP="00C66DE4">
      <w:r>
        <w:t xml:space="preserve">- </w:t>
      </w:r>
      <w:r w:rsidR="00612F60">
        <w:t>pokrowiec</w:t>
      </w:r>
    </w:p>
    <w:p w:rsidR="00995E9F" w:rsidRPr="00C66DE4" w:rsidRDefault="00995E9F" w:rsidP="00C66DE4">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995E9F" w:rsidRDefault="00995E9F" w:rsidP="00995E9F">
      <w:pPr>
        <w:pStyle w:val="Akapitzlist"/>
        <w:numPr>
          <w:ilvl w:val="0"/>
          <w:numId w:val="33"/>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995E9F" w:rsidRDefault="00995E9F" w:rsidP="00995E9F">
      <w:pPr>
        <w:pStyle w:val="Akapitzlist"/>
        <w:numPr>
          <w:ilvl w:val="0"/>
          <w:numId w:val="33"/>
        </w:numPr>
        <w:jc w:val="both"/>
      </w:pPr>
      <w:r>
        <w:t xml:space="preserve">Wykonawca udzieli Zamawiającemu na </w:t>
      </w:r>
      <w:r w:rsidR="00C66DE4">
        <w:rPr>
          <w:b/>
        </w:rPr>
        <w:t>marimbę</w:t>
      </w:r>
      <w:r w:rsidRPr="009B351C">
        <w:rPr>
          <w:b/>
        </w:rPr>
        <w:t xml:space="preserve">  </w:t>
      </w:r>
      <w:r w:rsidRPr="009B351C">
        <w:t>....................</w:t>
      </w:r>
      <w:r>
        <w:t xml:space="preserve"> miesięcy gwarancji </w:t>
      </w:r>
      <w:r w:rsidR="00C66DE4">
        <w:br/>
      </w:r>
      <w:r>
        <w:t xml:space="preserve"> i rękojmi.</w:t>
      </w:r>
    </w:p>
    <w:p w:rsidR="00B211B4" w:rsidRPr="00E074C5" w:rsidRDefault="00995E9F" w:rsidP="00E074C5">
      <w:pPr>
        <w:pStyle w:val="Akapitzlist"/>
        <w:numPr>
          <w:ilvl w:val="0"/>
          <w:numId w:val="33"/>
        </w:numPr>
        <w:jc w:val="both"/>
      </w:pPr>
      <w:r>
        <w:t xml:space="preserve">Wykonawca udzieli Zamawiającemu na </w:t>
      </w:r>
      <w:r w:rsidR="00C66DE4">
        <w:rPr>
          <w:b/>
        </w:rPr>
        <w:t>pokrowiec</w:t>
      </w:r>
      <w:r w:rsidRPr="00995E9F">
        <w:rPr>
          <w:b/>
        </w:rPr>
        <w:t xml:space="preserve"> </w:t>
      </w:r>
      <w:r>
        <w:t xml:space="preserve"> .................... miesięcy gwarancji </w:t>
      </w:r>
      <w:r>
        <w:br/>
        <w:t>i rękojmi.</w:t>
      </w:r>
    </w:p>
    <w:p w:rsidR="003A4EC7" w:rsidRDefault="003A4EC7" w:rsidP="00EB3F45">
      <w:pPr>
        <w:jc w:val="right"/>
        <w:rPr>
          <w:b/>
          <w:sz w:val="24"/>
          <w:szCs w:val="24"/>
        </w:rPr>
      </w:pPr>
    </w:p>
    <w:p w:rsidR="00B211B4" w:rsidRDefault="00B211B4" w:rsidP="00EB3F45">
      <w:pPr>
        <w:jc w:val="right"/>
        <w:rPr>
          <w:b/>
          <w:sz w:val="24"/>
          <w:szCs w:val="24"/>
        </w:rPr>
      </w:pPr>
    </w:p>
    <w:p w:rsidR="00B211B4" w:rsidRDefault="00B211B4" w:rsidP="00090BDF">
      <w:pPr>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t>
      </w:r>
      <w:r w:rsidR="00705B44">
        <w:rPr>
          <w:b/>
          <w:sz w:val="24"/>
          <w:szCs w:val="24"/>
        </w:rPr>
        <w:t>WA (wzór) Nr .............../ZP</w:t>
      </w:r>
      <w:r>
        <w:rPr>
          <w:b/>
          <w:sz w:val="24"/>
          <w:szCs w:val="24"/>
        </w:rPr>
        <w:t>/2019</w:t>
      </w:r>
    </w:p>
    <w:p w:rsidR="00EB3F45" w:rsidRDefault="00705B44" w:rsidP="00EB3F45">
      <w:pPr>
        <w:autoSpaceDE w:val="0"/>
        <w:autoSpaceDN w:val="0"/>
        <w:adjustRightInd w:val="0"/>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(dla każdej części zostanie zawarta oddzielna umowa) </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591A97">
        <w:rPr>
          <w:rFonts w:eastAsia="Times New Roman" w:cstheme="minorHAnsi"/>
          <w:sz w:val="24"/>
          <w:szCs w:val="24"/>
          <w:lang w:eastAsia="pl-PL"/>
        </w:rPr>
        <w:t>- znak sprawy: ZP-PN-7/</w:t>
      </w:r>
      <w:r w:rsidR="00772201" w:rsidRPr="00B46E4F">
        <w:rPr>
          <w:rFonts w:eastAsia="Times New Roman" w:cstheme="minorHAnsi"/>
          <w:sz w:val="24"/>
          <w:szCs w:val="24"/>
          <w:lang w:eastAsia="pl-PL"/>
        </w:rPr>
        <w:t>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 xml:space="preserve">instrumentów muzycznych ( Część nr ....) </w:t>
      </w:r>
      <w:r w:rsidR="00705B44">
        <w:t xml:space="preserve">wraz pokrowcem/futerałem na instrument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591A97">
        <w:rPr>
          <w:rFonts w:eastAsia="Times New Roman" w:cstheme="minorHAnsi"/>
          <w:sz w:val="24"/>
          <w:szCs w:val="24"/>
          <w:lang w:eastAsia="pl-PL"/>
        </w:rPr>
        <w:t xml:space="preserve"> w terminie do 30.11.2019</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591A97" w:rsidRDefault="00591A97" w:rsidP="00EB3F45">
      <w:pPr>
        <w:autoSpaceDE w:val="0"/>
        <w:autoSpaceDN w:val="0"/>
        <w:adjustRightInd w:val="0"/>
        <w:spacing w:after="0" w:line="240" w:lineRule="auto"/>
        <w:jc w:val="both"/>
        <w:rPr>
          <w:rFonts w:eastAsia="Times New Roman" w:cstheme="minorHAnsi"/>
          <w:sz w:val="24"/>
          <w:szCs w:val="24"/>
          <w:lang w:eastAsia="pl-PL"/>
        </w:rPr>
      </w:pPr>
    </w:p>
    <w:p w:rsidR="00591A97" w:rsidRDefault="00591A97" w:rsidP="00EB3F45">
      <w:pPr>
        <w:autoSpaceDE w:val="0"/>
        <w:autoSpaceDN w:val="0"/>
        <w:adjustRightInd w:val="0"/>
        <w:spacing w:after="0" w:line="240" w:lineRule="auto"/>
        <w:jc w:val="both"/>
        <w:rPr>
          <w:rFonts w:eastAsia="Times New Roman" w:cstheme="minorHAnsi"/>
          <w:sz w:val="24"/>
          <w:szCs w:val="24"/>
          <w:lang w:eastAsia="pl-PL"/>
        </w:rPr>
      </w:pPr>
    </w:p>
    <w:p w:rsidR="00846B1B" w:rsidRPr="00EB3F45" w:rsidRDefault="00846B1B"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w:t>
      </w:r>
      <w:r w:rsidR="00705B44">
        <w:rPr>
          <w:rFonts w:eastAsia="Times New Roman" w:cstheme="minorHAnsi"/>
          <w:sz w:val="24"/>
          <w:szCs w:val="24"/>
          <w:lang w:eastAsia="pl-PL"/>
        </w:rPr>
        <w:t xml:space="preserve">/futerał oraz ..............miesięcy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4C026A" w:rsidRDefault="004C026A" w:rsidP="00F967C2">
      <w:pPr>
        <w:jc w:val="right"/>
        <w:rPr>
          <w:b/>
          <w:sz w:val="24"/>
          <w:szCs w:val="24"/>
        </w:rPr>
      </w:pPr>
    </w:p>
    <w:p w:rsidR="004C026A" w:rsidRDefault="004C026A"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591A97" w:rsidRDefault="00F967C2" w:rsidP="00591A97">
      <w:pPr>
        <w:jc w:val="both"/>
      </w:pPr>
      <w:r>
        <w:t xml:space="preserve">Na potrzeby postępowania o udzielenie zamówienia publicznego pn.: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66776F" w:rsidRDefault="00F967C2" w:rsidP="00F967C2">
      <w:pPr>
        <w:jc w:val="both"/>
      </w:pPr>
      <w:r>
        <w:t xml:space="preserve">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004C026A">
        <w:rPr>
          <w:b/>
        </w:rPr>
        <w:t>Dostawa</w:t>
      </w:r>
      <w:r w:rsidR="004C026A" w:rsidRPr="001E3C86">
        <w:rPr>
          <w:b/>
        </w:rPr>
        <w:t xml:space="preserve"> </w:t>
      </w:r>
      <w:r w:rsidR="004C026A">
        <w:rPr>
          <w:b/>
        </w:rPr>
        <w:t>instrumentów muzycznych dla Akademii Muzycznej imienia Feliksa Nowowiejskiego</w:t>
      </w:r>
      <w:r w:rsidR="004C026A">
        <w:rPr>
          <w:b/>
        </w:rPr>
        <w:br/>
        <w:t xml:space="preserve"> w Bydgoszczy </w:t>
      </w:r>
      <w:r w:rsidR="00591A97">
        <w:rPr>
          <w:b/>
        </w:rPr>
        <w:t>–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591A97" w:rsidRDefault="00F967C2" w:rsidP="00591A97">
      <w:pPr>
        <w:jc w:val="both"/>
      </w:pPr>
      <w:r>
        <w:t xml:space="preserve">Uczestnicząc w postępowaniu w sprawie udzielenia zamówienia publicznego w trybie </w:t>
      </w:r>
      <w:r w:rsidR="00F475E2">
        <w:t>p</w:t>
      </w:r>
      <w:r w:rsidR="00591A97">
        <w:t>rzetargu nieograniczonego pn.: „</w:t>
      </w:r>
      <w:r w:rsidR="00591A97">
        <w:rPr>
          <w:b/>
        </w:rPr>
        <w:t>Dostawa</w:t>
      </w:r>
      <w:r w:rsidR="00591A97" w:rsidRPr="001E3C86">
        <w:rPr>
          <w:b/>
        </w:rPr>
        <w:t xml:space="preserve"> </w:t>
      </w:r>
      <w:r w:rsidR="00591A97">
        <w:rPr>
          <w:b/>
        </w:rPr>
        <w:t>instrumentów muzycznych dla Akademii Muzycznej imienia Feliksa Nowowiejskiego w Bydgoszczy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591A97" w:rsidRDefault="00F967C2" w:rsidP="00591A97">
      <w:pPr>
        <w:jc w:val="both"/>
      </w:pPr>
      <w:r>
        <w:t>zobowiązuję się do oddania zasobów doświadczenia na potrzeby wykonania</w:t>
      </w:r>
      <w:r w:rsidR="00D31BDD">
        <w:t xml:space="preserve"> zamówienia pod nazwą: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DA45FB" w:rsidRDefault="00DA45FB" w:rsidP="00B6429E">
      <w:pPr>
        <w:jc w:val="right"/>
      </w:pPr>
    </w:p>
    <w:p w:rsidR="00F50C58" w:rsidRDefault="00F50C58" w:rsidP="007B4C82"/>
    <w:p w:rsidR="006B73B4" w:rsidRDefault="006B73B4" w:rsidP="007B4C82"/>
    <w:p w:rsidR="006B73B4" w:rsidRDefault="006B73B4" w:rsidP="007B4C82"/>
    <w:p w:rsidR="00F50C58" w:rsidRDefault="00F50C58" w:rsidP="00B6429E">
      <w:pPr>
        <w:jc w:val="right"/>
      </w:pP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3611FE"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16079C" w:rsidRDefault="0016079C" w:rsidP="003645DA">
      <w:pPr>
        <w:jc w:val="center"/>
        <w:rPr>
          <w:rFonts w:ascii="Calibri" w:hAnsi="Calibri" w:cs="Calibri"/>
          <w:color w:val="333333"/>
          <w:sz w:val="21"/>
          <w:szCs w:val="21"/>
        </w:rPr>
      </w:pPr>
      <w:r>
        <w:rPr>
          <w:rFonts w:ascii="Verdana" w:hAnsi="Verdana"/>
          <w:color w:val="201F35"/>
          <w:sz w:val="17"/>
          <w:szCs w:val="17"/>
          <w:shd w:val="clear" w:color="auto" w:fill="FFFFFF"/>
        </w:rPr>
        <w:t>32ded5b1-6568-4764-80c7-49a2b2055397</w:t>
      </w:r>
    </w:p>
    <w:p w:rsidR="0016079C" w:rsidRDefault="0016079C" w:rsidP="003645DA">
      <w:pPr>
        <w:jc w:val="center"/>
        <w:rPr>
          <w:rFonts w:ascii="Calibri" w:hAnsi="Calibri" w:cs="Calibri"/>
          <w:color w:val="333333"/>
          <w:sz w:val="21"/>
          <w:szCs w:val="21"/>
        </w:rPr>
      </w:pPr>
    </w:p>
    <w:p w:rsidR="003645DA" w:rsidRPr="0016079C" w:rsidRDefault="003645DA" w:rsidP="00B6429E">
      <w:pPr>
        <w:jc w:val="right"/>
        <w:rPr>
          <w:lang w:val="en-US"/>
        </w:rPr>
      </w:pPr>
      <w:bookmarkStart w:id="1" w:name="_GoBack"/>
      <w:bookmarkEnd w:id="1"/>
    </w:p>
    <w:sectPr w:rsidR="003645DA" w:rsidRPr="0016079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FE" w:rsidRDefault="003611FE" w:rsidP="00374054">
      <w:pPr>
        <w:spacing w:after="0" w:line="240" w:lineRule="auto"/>
      </w:pPr>
      <w:r>
        <w:separator/>
      </w:r>
    </w:p>
  </w:endnote>
  <w:endnote w:type="continuationSeparator" w:id="0">
    <w:p w:rsidR="003611FE" w:rsidRDefault="003611FE"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612F60" w:rsidRPr="00374054" w:rsidRDefault="00612F60"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16079C">
              <w:rPr>
                <w:bCs/>
                <w:noProof/>
                <w:sz w:val="16"/>
                <w:szCs w:val="16"/>
              </w:rPr>
              <w:t>50</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16079C">
              <w:rPr>
                <w:bCs/>
                <w:noProof/>
                <w:sz w:val="16"/>
                <w:szCs w:val="16"/>
              </w:rPr>
              <w:t>50</w:t>
            </w:r>
            <w:r w:rsidRPr="00374054">
              <w:rPr>
                <w:bCs/>
                <w:sz w:val="16"/>
                <w:szCs w:val="16"/>
              </w:rPr>
              <w:fldChar w:fldCharType="end"/>
            </w:r>
          </w:p>
        </w:sdtContent>
      </w:sdt>
    </w:sdtContent>
  </w:sdt>
  <w:p w:rsidR="00612F60" w:rsidRDefault="00612F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FE" w:rsidRDefault="003611FE" w:rsidP="00374054">
      <w:pPr>
        <w:spacing w:after="0" w:line="240" w:lineRule="auto"/>
      </w:pPr>
      <w:r>
        <w:separator/>
      </w:r>
    </w:p>
  </w:footnote>
  <w:footnote w:type="continuationSeparator" w:id="0">
    <w:p w:rsidR="003611FE" w:rsidRDefault="003611FE" w:rsidP="00374054">
      <w:pPr>
        <w:spacing w:after="0" w:line="240" w:lineRule="auto"/>
      </w:pPr>
      <w:r>
        <w:continuationSeparator/>
      </w:r>
    </w:p>
  </w:footnote>
  <w:footnote w:id="1">
    <w:p w:rsidR="00612F60" w:rsidRDefault="00612F60">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60" w:rsidRPr="00234B5D" w:rsidRDefault="00612F60" w:rsidP="004B0C9C">
    <w:pPr>
      <w:pStyle w:val="Nagwek"/>
      <w:rPr>
        <w:b/>
      </w:rPr>
    </w:pPr>
    <w:r>
      <w:rPr>
        <w:b/>
      </w:rPr>
      <w:t>ZP-PN-9/RID/</w:t>
    </w:r>
    <w:r w:rsidRPr="00234B5D">
      <w:rPr>
        <w:b/>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8"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2"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9"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16"/>
  </w:num>
  <w:num w:numId="3">
    <w:abstractNumId w:val="28"/>
  </w:num>
  <w:num w:numId="4">
    <w:abstractNumId w:val="21"/>
  </w:num>
  <w:num w:numId="5">
    <w:abstractNumId w:val="7"/>
  </w:num>
  <w:num w:numId="6">
    <w:abstractNumId w:val="10"/>
  </w:num>
  <w:num w:numId="7">
    <w:abstractNumId w:val="0"/>
  </w:num>
  <w:num w:numId="8">
    <w:abstractNumId w:val="1"/>
  </w:num>
  <w:num w:numId="9">
    <w:abstractNumId w:val="20"/>
  </w:num>
  <w:num w:numId="10">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8"/>
  </w:num>
  <w:num w:numId="14">
    <w:abstractNumId w:val="30"/>
  </w:num>
  <w:num w:numId="15">
    <w:abstractNumId w:val="24"/>
  </w:num>
  <w:num w:numId="16">
    <w:abstractNumId w:val="26"/>
  </w:num>
  <w:num w:numId="17">
    <w:abstractNumId w:val="29"/>
  </w:num>
  <w:num w:numId="18">
    <w:abstractNumId w:val="22"/>
  </w:num>
  <w:num w:numId="19">
    <w:abstractNumId w:val="27"/>
  </w:num>
  <w:num w:numId="20">
    <w:abstractNumId w:val="32"/>
  </w:num>
  <w:num w:numId="21">
    <w:abstractNumId w:val="9"/>
  </w:num>
  <w:num w:numId="22">
    <w:abstractNumId w:val="4"/>
  </w:num>
  <w:num w:numId="23">
    <w:abstractNumId w:val="8"/>
  </w:num>
  <w:num w:numId="24">
    <w:abstractNumId w:val="15"/>
  </w:num>
  <w:num w:numId="25">
    <w:abstractNumId w:val="3"/>
  </w:num>
  <w:num w:numId="26">
    <w:abstractNumId w:val="17"/>
  </w:num>
  <w:num w:numId="27">
    <w:abstractNumId w:val="19"/>
  </w:num>
  <w:num w:numId="28">
    <w:abstractNumId w:val="14"/>
  </w:num>
  <w:num w:numId="29">
    <w:abstractNumId w:val="23"/>
  </w:num>
  <w:num w:numId="30">
    <w:abstractNumId w:val="33"/>
  </w:num>
  <w:num w:numId="31">
    <w:abstractNumId w:val="2"/>
  </w:num>
  <w:num w:numId="32">
    <w:abstractNumId w:val="5"/>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7237"/>
    <w:rsid w:val="00012BD5"/>
    <w:rsid w:val="000172E9"/>
    <w:rsid w:val="00026080"/>
    <w:rsid w:val="00027266"/>
    <w:rsid w:val="000430A7"/>
    <w:rsid w:val="00053724"/>
    <w:rsid w:val="000543A9"/>
    <w:rsid w:val="00062674"/>
    <w:rsid w:val="00075A45"/>
    <w:rsid w:val="000779E2"/>
    <w:rsid w:val="00082045"/>
    <w:rsid w:val="00090BDF"/>
    <w:rsid w:val="000A3A8D"/>
    <w:rsid w:val="000A4816"/>
    <w:rsid w:val="000A6C5D"/>
    <w:rsid w:val="000A7195"/>
    <w:rsid w:val="000B235B"/>
    <w:rsid w:val="000B64F7"/>
    <w:rsid w:val="000C3F62"/>
    <w:rsid w:val="000C4D4D"/>
    <w:rsid w:val="000C5874"/>
    <w:rsid w:val="000C63D9"/>
    <w:rsid w:val="000C77DF"/>
    <w:rsid w:val="000F1857"/>
    <w:rsid w:val="000F4AA8"/>
    <w:rsid w:val="000F5901"/>
    <w:rsid w:val="0010073E"/>
    <w:rsid w:val="00104A97"/>
    <w:rsid w:val="001210A3"/>
    <w:rsid w:val="0012302F"/>
    <w:rsid w:val="00124AAB"/>
    <w:rsid w:val="001302D4"/>
    <w:rsid w:val="001336A7"/>
    <w:rsid w:val="0015320C"/>
    <w:rsid w:val="0016079C"/>
    <w:rsid w:val="00161A55"/>
    <w:rsid w:val="00164C93"/>
    <w:rsid w:val="001779D5"/>
    <w:rsid w:val="001824AC"/>
    <w:rsid w:val="001845B6"/>
    <w:rsid w:val="001A5919"/>
    <w:rsid w:val="001B40C9"/>
    <w:rsid w:val="001B41FA"/>
    <w:rsid w:val="001E3C86"/>
    <w:rsid w:val="001F4353"/>
    <w:rsid w:val="002054D8"/>
    <w:rsid w:val="002058F3"/>
    <w:rsid w:val="002070B5"/>
    <w:rsid w:val="0020783E"/>
    <w:rsid w:val="002114AC"/>
    <w:rsid w:val="00213F50"/>
    <w:rsid w:val="00217E06"/>
    <w:rsid w:val="0023174C"/>
    <w:rsid w:val="00234B5D"/>
    <w:rsid w:val="002365FF"/>
    <w:rsid w:val="00240446"/>
    <w:rsid w:val="00244C4E"/>
    <w:rsid w:val="00252388"/>
    <w:rsid w:val="00257890"/>
    <w:rsid w:val="00260148"/>
    <w:rsid w:val="0026052F"/>
    <w:rsid w:val="00272F75"/>
    <w:rsid w:val="002733DE"/>
    <w:rsid w:val="00277143"/>
    <w:rsid w:val="00293268"/>
    <w:rsid w:val="00294F94"/>
    <w:rsid w:val="002C5557"/>
    <w:rsid w:val="002C7024"/>
    <w:rsid w:val="002D7C1A"/>
    <w:rsid w:val="002E204A"/>
    <w:rsid w:val="002E773C"/>
    <w:rsid w:val="002E77A7"/>
    <w:rsid w:val="002F3CA1"/>
    <w:rsid w:val="0031790B"/>
    <w:rsid w:val="003211D8"/>
    <w:rsid w:val="00340EAD"/>
    <w:rsid w:val="00346C6F"/>
    <w:rsid w:val="00356029"/>
    <w:rsid w:val="003611FE"/>
    <w:rsid w:val="003645DA"/>
    <w:rsid w:val="00365B36"/>
    <w:rsid w:val="00371E9E"/>
    <w:rsid w:val="00374054"/>
    <w:rsid w:val="00385CB5"/>
    <w:rsid w:val="003936CE"/>
    <w:rsid w:val="00393DC1"/>
    <w:rsid w:val="003A0997"/>
    <w:rsid w:val="003A09DB"/>
    <w:rsid w:val="003A0A55"/>
    <w:rsid w:val="003A4EC7"/>
    <w:rsid w:val="003B01FC"/>
    <w:rsid w:val="003B0A40"/>
    <w:rsid w:val="003B79AA"/>
    <w:rsid w:val="003E5256"/>
    <w:rsid w:val="003E618C"/>
    <w:rsid w:val="0040013F"/>
    <w:rsid w:val="00403042"/>
    <w:rsid w:val="0044042D"/>
    <w:rsid w:val="0045447C"/>
    <w:rsid w:val="00462AFD"/>
    <w:rsid w:val="0046655E"/>
    <w:rsid w:val="00496C12"/>
    <w:rsid w:val="004B0C9C"/>
    <w:rsid w:val="004B41D6"/>
    <w:rsid w:val="004B7AE4"/>
    <w:rsid w:val="004C026A"/>
    <w:rsid w:val="004C7D67"/>
    <w:rsid w:val="004D220C"/>
    <w:rsid w:val="004F6521"/>
    <w:rsid w:val="00501D7A"/>
    <w:rsid w:val="00510A47"/>
    <w:rsid w:val="0051243F"/>
    <w:rsid w:val="00512F4B"/>
    <w:rsid w:val="00541189"/>
    <w:rsid w:val="005506B8"/>
    <w:rsid w:val="00550EE2"/>
    <w:rsid w:val="005679E0"/>
    <w:rsid w:val="00585D98"/>
    <w:rsid w:val="00591A97"/>
    <w:rsid w:val="005D1671"/>
    <w:rsid w:val="005E0F78"/>
    <w:rsid w:val="005F3C7F"/>
    <w:rsid w:val="00612F60"/>
    <w:rsid w:val="00623B06"/>
    <w:rsid w:val="0063280B"/>
    <w:rsid w:val="00654C56"/>
    <w:rsid w:val="0066776F"/>
    <w:rsid w:val="00671B79"/>
    <w:rsid w:val="006745CA"/>
    <w:rsid w:val="00674E5D"/>
    <w:rsid w:val="006926EB"/>
    <w:rsid w:val="006A2169"/>
    <w:rsid w:val="006A506A"/>
    <w:rsid w:val="006B73B4"/>
    <w:rsid w:val="006F7BDC"/>
    <w:rsid w:val="00700DEB"/>
    <w:rsid w:val="00702B42"/>
    <w:rsid w:val="00705B44"/>
    <w:rsid w:val="007340ED"/>
    <w:rsid w:val="00772201"/>
    <w:rsid w:val="00777D69"/>
    <w:rsid w:val="007818B7"/>
    <w:rsid w:val="00786E1F"/>
    <w:rsid w:val="007A2119"/>
    <w:rsid w:val="007B432F"/>
    <w:rsid w:val="007B4C82"/>
    <w:rsid w:val="007B794E"/>
    <w:rsid w:val="007C19D8"/>
    <w:rsid w:val="007E37AF"/>
    <w:rsid w:val="007E4261"/>
    <w:rsid w:val="00834A59"/>
    <w:rsid w:val="0083775C"/>
    <w:rsid w:val="00846B1B"/>
    <w:rsid w:val="00847383"/>
    <w:rsid w:val="00880257"/>
    <w:rsid w:val="0088426F"/>
    <w:rsid w:val="008849C0"/>
    <w:rsid w:val="008B13A5"/>
    <w:rsid w:val="008B2EEA"/>
    <w:rsid w:val="008B55EF"/>
    <w:rsid w:val="008D0F27"/>
    <w:rsid w:val="008D2B9F"/>
    <w:rsid w:val="008D4C4E"/>
    <w:rsid w:val="008E1C56"/>
    <w:rsid w:val="00900936"/>
    <w:rsid w:val="0090525A"/>
    <w:rsid w:val="009204BC"/>
    <w:rsid w:val="00920B61"/>
    <w:rsid w:val="009528F5"/>
    <w:rsid w:val="0096260A"/>
    <w:rsid w:val="00966AD4"/>
    <w:rsid w:val="009805F0"/>
    <w:rsid w:val="00995A89"/>
    <w:rsid w:val="00995E9F"/>
    <w:rsid w:val="00996723"/>
    <w:rsid w:val="00996AAB"/>
    <w:rsid w:val="009A5897"/>
    <w:rsid w:val="009B351C"/>
    <w:rsid w:val="009C217C"/>
    <w:rsid w:val="009D621D"/>
    <w:rsid w:val="009E1F62"/>
    <w:rsid w:val="009E3BB0"/>
    <w:rsid w:val="009F54AD"/>
    <w:rsid w:val="00A1378A"/>
    <w:rsid w:val="00A22B32"/>
    <w:rsid w:val="00A27AD9"/>
    <w:rsid w:val="00A31560"/>
    <w:rsid w:val="00A33C1F"/>
    <w:rsid w:val="00A41057"/>
    <w:rsid w:val="00A44C78"/>
    <w:rsid w:val="00A81065"/>
    <w:rsid w:val="00A908A9"/>
    <w:rsid w:val="00A93E84"/>
    <w:rsid w:val="00A96D26"/>
    <w:rsid w:val="00AC2268"/>
    <w:rsid w:val="00AC2E3D"/>
    <w:rsid w:val="00AD021E"/>
    <w:rsid w:val="00AE27BF"/>
    <w:rsid w:val="00B0027A"/>
    <w:rsid w:val="00B014D7"/>
    <w:rsid w:val="00B13922"/>
    <w:rsid w:val="00B152CD"/>
    <w:rsid w:val="00B17FAD"/>
    <w:rsid w:val="00B211B4"/>
    <w:rsid w:val="00B27552"/>
    <w:rsid w:val="00B33698"/>
    <w:rsid w:val="00B40FD8"/>
    <w:rsid w:val="00B43C54"/>
    <w:rsid w:val="00B46E4F"/>
    <w:rsid w:val="00B47055"/>
    <w:rsid w:val="00B56E89"/>
    <w:rsid w:val="00B63A2F"/>
    <w:rsid w:val="00B6429E"/>
    <w:rsid w:val="00B724B6"/>
    <w:rsid w:val="00B75A5A"/>
    <w:rsid w:val="00B77679"/>
    <w:rsid w:val="00B8167F"/>
    <w:rsid w:val="00B84AB7"/>
    <w:rsid w:val="00B8542C"/>
    <w:rsid w:val="00B90FC5"/>
    <w:rsid w:val="00B92B4D"/>
    <w:rsid w:val="00BB1F13"/>
    <w:rsid w:val="00BC2CF3"/>
    <w:rsid w:val="00BE296A"/>
    <w:rsid w:val="00BF58F4"/>
    <w:rsid w:val="00C037B5"/>
    <w:rsid w:val="00C04E8E"/>
    <w:rsid w:val="00C1223B"/>
    <w:rsid w:val="00C1425F"/>
    <w:rsid w:val="00C17386"/>
    <w:rsid w:val="00C32EA0"/>
    <w:rsid w:val="00C468CF"/>
    <w:rsid w:val="00C66DE4"/>
    <w:rsid w:val="00C75C03"/>
    <w:rsid w:val="00C7606B"/>
    <w:rsid w:val="00C7766F"/>
    <w:rsid w:val="00C86CDF"/>
    <w:rsid w:val="00CB58C4"/>
    <w:rsid w:val="00CC1A6B"/>
    <w:rsid w:val="00CD2316"/>
    <w:rsid w:val="00CE7C64"/>
    <w:rsid w:val="00CF1876"/>
    <w:rsid w:val="00CF222F"/>
    <w:rsid w:val="00D31BDD"/>
    <w:rsid w:val="00D4345C"/>
    <w:rsid w:val="00D47F49"/>
    <w:rsid w:val="00D600FC"/>
    <w:rsid w:val="00D664E1"/>
    <w:rsid w:val="00D82456"/>
    <w:rsid w:val="00D83493"/>
    <w:rsid w:val="00D83822"/>
    <w:rsid w:val="00D96FE3"/>
    <w:rsid w:val="00DA28A9"/>
    <w:rsid w:val="00DA45FB"/>
    <w:rsid w:val="00DA6456"/>
    <w:rsid w:val="00DB2C25"/>
    <w:rsid w:val="00DB3B3D"/>
    <w:rsid w:val="00DD05EB"/>
    <w:rsid w:val="00DD11B9"/>
    <w:rsid w:val="00DD6E50"/>
    <w:rsid w:val="00DE385B"/>
    <w:rsid w:val="00DE7925"/>
    <w:rsid w:val="00DE7E34"/>
    <w:rsid w:val="00E01BC2"/>
    <w:rsid w:val="00E074C5"/>
    <w:rsid w:val="00E31BE4"/>
    <w:rsid w:val="00E41388"/>
    <w:rsid w:val="00E41F54"/>
    <w:rsid w:val="00E448C5"/>
    <w:rsid w:val="00E534DE"/>
    <w:rsid w:val="00E5463B"/>
    <w:rsid w:val="00E557A1"/>
    <w:rsid w:val="00E622DC"/>
    <w:rsid w:val="00E73AE0"/>
    <w:rsid w:val="00E768FC"/>
    <w:rsid w:val="00EB13C0"/>
    <w:rsid w:val="00EB13F8"/>
    <w:rsid w:val="00EB29DB"/>
    <w:rsid w:val="00EB3F45"/>
    <w:rsid w:val="00EB452A"/>
    <w:rsid w:val="00EC38B9"/>
    <w:rsid w:val="00ED2D6C"/>
    <w:rsid w:val="00F01249"/>
    <w:rsid w:val="00F0610E"/>
    <w:rsid w:val="00F20B7B"/>
    <w:rsid w:val="00F26D40"/>
    <w:rsid w:val="00F475E2"/>
    <w:rsid w:val="00F50C58"/>
    <w:rsid w:val="00F55597"/>
    <w:rsid w:val="00F571E7"/>
    <w:rsid w:val="00F60BF4"/>
    <w:rsid w:val="00F83D01"/>
    <w:rsid w:val="00F90D44"/>
    <w:rsid w:val="00F967C2"/>
    <w:rsid w:val="00F96CBA"/>
    <w:rsid w:val="00FA29AA"/>
    <w:rsid w:val="00FA696C"/>
    <w:rsid w:val="00FC40E1"/>
    <w:rsid w:val="00FE0A15"/>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090BD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885604821">
      <w:bodyDiv w:val="1"/>
      <w:marLeft w:val="0"/>
      <w:marRight w:val="0"/>
      <w:marTop w:val="0"/>
      <w:marBottom w:val="0"/>
      <w:divBdr>
        <w:top w:val="none" w:sz="0" w:space="0" w:color="auto"/>
        <w:left w:val="none" w:sz="0" w:space="0" w:color="auto"/>
        <w:bottom w:val="none" w:sz="0" w:space="0" w:color="auto"/>
        <w:right w:val="none" w:sz="0" w:space="0" w:color="auto"/>
      </w:divBdr>
    </w:div>
    <w:div w:id="1637100295">
      <w:bodyDiv w:val="1"/>
      <w:marLeft w:val="0"/>
      <w:marRight w:val="0"/>
      <w:marTop w:val="0"/>
      <w:marBottom w:val="0"/>
      <w:divBdr>
        <w:top w:val="none" w:sz="0" w:space="0" w:color="auto"/>
        <w:left w:val="none" w:sz="0" w:space="0" w:color="auto"/>
        <w:bottom w:val="none" w:sz="0" w:space="0" w:color="auto"/>
        <w:right w:val="none" w:sz="0" w:space="0" w:color="auto"/>
      </w:divBdr>
    </w:div>
    <w:div w:id="20974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F4DD-DE83-43D4-A9C7-57E6FBB5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50</Pages>
  <Words>18267</Words>
  <Characters>109605</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8</cp:revision>
  <cp:lastPrinted>2019-08-20T07:10:00Z</cp:lastPrinted>
  <dcterms:created xsi:type="dcterms:W3CDTF">2019-08-16T05:32:00Z</dcterms:created>
  <dcterms:modified xsi:type="dcterms:W3CDTF">2019-08-20T07:10:00Z</dcterms:modified>
</cp:coreProperties>
</file>