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aps w:val="true"/>
          <w:color w:val="auto"/>
          <w:spacing w:val="0"/>
          <w:position w:val="0"/>
          <w:sz w:val="72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auto"/>
          <w:spacing w:val="0"/>
          <w:position w:val="0"/>
          <w:sz w:val="72"/>
          <w:shd w:fill="auto" w:val="clear"/>
        </w:rPr>
        <w:t xml:space="preserve">UWAGA 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-28"/>
          <w:position w:val="0"/>
          <w:sz w:val="80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-28"/>
          <w:position w:val="0"/>
          <w:sz w:val="80"/>
          <w:shd w:fill="auto" w:val="clear"/>
        </w:rPr>
        <w:t xml:space="preserve">„wczasy pod grusz</w:t>
      </w:r>
      <w:r>
        <w:rPr>
          <w:rFonts w:ascii="Calibri" w:hAnsi="Calibri" w:cs="Calibri" w:eastAsia="Calibri"/>
          <w:b/>
          <w:caps w:val="true"/>
          <w:color w:val="auto"/>
          <w:spacing w:val="-28"/>
          <w:position w:val="0"/>
          <w:sz w:val="80"/>
          <w:shd w:fill="auto" w:val="clear"/>
        </w:rPr>
        <w:t xml:space="preserve">ą”!</w:t>
      </w:r>
    </w:p>
    <w:p>
      <w:pPr>
        <w:spacing w:before="0" w:after="120" w:line="240"/>
        <w:ind w:right="0" w:left="0" w:firstLine="0"/>
        <w:jc w:val="center"/>
        <w:rPr>
          <w:rFonts w:ascii="Garamond" w:hAnsi="Garamond" w:cs="Garamond" w:eastAsia="Garamond"/>
          <w:b/>
          <w:caps w:val="true"/>
          <w:color w:val="auto"/>
          <w:spacing w:val="-28"/>
          <w:position w:val="0"/>
          <w:sz w:val="8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30"/>
          <w:shd w:fill="auto" w:val="clear"/>
        </w:rPr>
        <w:t xml:space="preserve">Komisja Pracownicza Akademii Muzycznej imienia Feliksa Nowowiejskiego w Bydgoszczy przypomina o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żliwości złożenia wniosku o przyznanie świadczenia socjalnego z Zakładowego Funduszu Świadczeń Socjalnych na wypoczynek urlopowy, organizowany we własnym zakresie tzw.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„wczasy pod grusz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ą”, zgodnie z </w:t>
      </w:r>
      <w:r>
        <w:rPr>
          <w:rFonts w:ascii="Garamond" w:hAnsi="Garamond" w:cs="Garamond" w:eastAsia="Garamond"/>
          <w:color w:val="auto"/>
          <w:spacing w:val="0"/>
          <w:position w:val="0"/>
          <w:sz w:val="30"/>
          <w:shd w:fill="auto" w:val="clear"/>
        </w:rPr>
        <w:t xml:space="preserve">§ 6 p.1 a) Regulaminu Zak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ładowego Funduszu Świadczeń Socjalnych Akademii Muzycznej imienia Feliksa Nowowiejskiego w Bydgoszczy z dnia 30.09.2011 roku.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6"/>
          <w:shd w:fill="auto" w:val="clear"/>
        </w:rPr>
        <w:t xml:space="preserve">Ostateczny termin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łożenia wniosku upływa </w:t>
      </w:r>
      <w:r>
        <w:rPr>
          <w:rFonts w:ascii="Calibri" w:hAnsi="Calibri" w:cs="Calibri" w:eastAsia="Calibri"/>
          <w:b/>
          <w:color w:val="auto"/>
          <w:spacing w:val="-14"/>
          <w:position w:val="0"/>
          <w:sz w:val="44"/>
          <w:shd w:fill="auto" w:val="clear"/>
        </w:rPr>
        <w:t xml:space="preserve">31 maja 2020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 powodu ograniczenia funkcjonowania uczelni w związku z zapobieganiem, przeciwdziałaniem i zwalczaniem COVID-19, zeskanowane wnioski można przesyłać pocztą mailową na adres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kadry@amnf.pl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32"/>
          <w:shd w:fill="auto" w:val="clear"/>
        </w:rPr>
        <w:t xml:space="preserve"> lub tradycyjn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 pocztą na adres uczelni z dopiskiem na kopercie WNIOSEK SOCJALNY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(w przypadku wysłania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pocztą, liczy się data wpływu do sekretariatu Akademii Muzycznej w Bydgoszczy).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8"/>
          <w:u w:val="single"/>
          <w:shd w:fill="auto" w:val="clear"/>
        </w:rPr>
        <w:t xml:space="preserve">Wnioski z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żone po 31 maja 2020 roku nie będą rozpatrywane.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32"/>
          <w:shd w:fill="auto" w:val="clear"/>
        </w:rPr>
        <w:t xml:space="preserve">Druki dost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ępne są na stronie internetowej Uczelni: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http://www.amuz.bydgoszcz.pl/dla-pracownika/informacje-ogolne/sprawy-socjalne/</w:t>
        </w:r>
      </w:hyperlink>
    </w:p>
    <w:p>
      <w:pPr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32"/>
          <w:shd w:fill="auto" w:val="clear"/>
        </w:rPr>
        <w:t xml:space="preserve">Przypominamy o dok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ładnym wypełnianiu wniosk</w:t>
      </w:r>
      <w:r>
        <w:rPr>
          <w:rFonts w:ascii="Garamond" w:hAnsi="Garamond" w:cs="Garamond" w:eastAsia="Garamond"/>
          <w:color w:val="auto"/>
          <w:spacing w:val="0"/>
          <w:position w:val="0"/>
          <w:sz w:val="32"/>
          <w:shd w:fill="auto" w:val="clear"/>
        </w:rPr>
        <w:t xml:space="preserve">ów.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32"/>
          <w:shd w:fill="auto" w:val="clear"/>
        </w:rPr>
        <w:t xml:space="preserve">Wnioski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źle lub niedokładnie wypełnione nie będą rozpatrywane.</w:t>
      </w:r>
    </w:p>
    <w:p>
      <w:pPr>
        <w:spacing w:before="0" w:after="0" w:line="360"/>
        <w:ind w:right="0" w:left="4956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Komisja Pracownicza </w:t>
      </w:r>
    </w:p>
    <w:p>
      <w:pPr>
        <w:spacing w:before="0" w:after="0" w:line="240"/>
        <w:ind w:right="0" w:left="424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Akademii Muzycznej imienia Feliksa Nowowiejskiego </w:t>
      </w:r>
    </w:p>
    <w:p>
      <w:pPr>
        <w:spacing w:before="0" w:after="0" w:line="240"/>
        <w:ind w:right="0" w:left="4956" w:firstLine="709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   w Bydgoszczy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Bydgoszcz, dnia 5 maja 2020 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adry@amnf.pl" Id="docRId0" Type="http://schemas.openxmlformats.org/officeDocument/2006/relationships/hyperlink" /><Relationship TargetMode="External" Target="http://www.amuz.bydgoszcz.pl/dla-pracownika/informacje-ogolne/sprawy-socjaln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